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818" w:rsidRDefault="003F3818" w:rsidP="003F3818">
      <w:pPr>
        <w:jc w:val="center"/>
      </w:pPr>
      <w:r>
        <w:fldChar w:fldCharType="begin"/>
      </w:r>
      <w:r>
        <w:instrText xml:space="preserve"> HYPERLINK "http://reyestr.court.gov.ua/Review/85250090" </w:instrText>
      </w:r>
      <w:r>
        <w:fldChar w:fldCharType="separate"/>
      </w:r>
      <w:r>
        <w:rPr>
          <w:rStyle w:val="a3"/>
        </w:rPr>
        <w:t>http://reyestr.court.gov.ua/Review/85250090</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3F3818" w:rsidRPr="003F3818" w:rsidTr="003F3818">
        <w:trPr>
          <w:tblCellSpacing w:w="0" w:type="dxa"/>
        </w:trPr>
        <w:tc>
          <w:tcPr>
            <w:tcW w:w="0" w:type="auto"/>
            <w:vAlign w:val="center"/>
            <w:hideMark/>
          </w:tcPr>
          <w:p w:rsidR="003F3818" w:rsidRPr="003F3818" w:rsidRDefault="003F3818" w:rsidP="003F3818">
            <w:pPr>
              <w:spacing w:after="150" w:line="240" w:lineRule="auto"/>
              <w:rPr>
                <w:rFonts w:ascii="Times New Roman" w:eastAsia="Times New Roman" w:hAnsi="Times New Roman" w:cs="Times New Roman"/>
                <w:b/>
                <w:bCs/>
                <w:sz w:val="24"/>
                <w:szCs w:val="24"/>
                <w:lang w:eastAsia="uk-UA"/>
              </w:rPr>
            </w:pPr>
            <w:r w:rsidRPr="003F3818">
              <w:rPr>
                <w:rFonts w:ascii="Times New Roman" w:eastAsia="Times New Roman" w:hAnsi="Times New Roman" w:cs="Times New Roman"/>
                <w:sz w:val="24"/>
                <w:szCs w:val="24"/>
                <w:lang w:eastAsia="uk-UA"/>
              </w:rPr>
              <w:t>Категорія справи № </w:t>
            </w:r>
          </w:p>
          <w:p w:rsidR="003F3818" w:rsidRPr="003F3818" w:rsidRDefault="003F3818" w:rsidP="003F3818">
            <w:pPr>
              <w:pBdr>
                <w:bottom w:val="single" w:sz="6" w:space="1" w:color="auto"/>
              </w:pBdr>
              <w:spacing w:after="0" w:line="240" w:lineRule="auto"/>
              <w:jc w:val="center"/>
              <w:rPr>
                <w:rFonts w:ascii="Arial" w:eastAsia="Times New Roman" w:hAnsi="Arial" w:cs="Arial"/>
                <w:vanish/>
                <w:sz w:val="16"/>
                <w:szCs w:val="16"/>
                <w:lang w:eastAsia="uk-UA"/>
              </w:rPr>
            </w:pPr>
            <w:r w:rsidRPr="003F3818">
              <w:rPr>
                <w:rFonts w:ascii="Arial" w:eastAsia="Times New Roman" w:hAnsi="Arial" w:cs="Arial"/>
                <w:vanish/>
                <w:sz w:val="16"/>
                <w:szCs w:val="16"/>
                <w:lang w:eastAsia="uk-UA"/>
              </w:rPr>
              <w:t xml:space="preserve">Начало </w:t>
            </w:r>
            <w:proofErr w:type="spellStart"/>
            <w:r w:rsidRPr="003F3818">
              <w:rPr>
                <w:rFonts w:ascii="Arial" w:eastAsia="Times New Roman" w:hAnsi="Arial" w:cs="Arial"/>
                <w:vanish/>
                <w:sz w:val="16"/>
                <w:szCs w:val="16"/>
                <w:lang w:eastAsia="uk-UA"/>
              </w:rPr>
              <w:t>формы</w:t>
            </w:r>
            <w:proofErr w:type="spellEnd"/>
          </w:p>
          <w:bookmarkStart w:id="0" w:name="_GoBack"/>
          <w:p w:rsidR="003F3818" w:rsidRPr="003F3818" w:rsidRDefault="003F3818" w:rsidP="003F3818">
            <w:pPr>
              <w:spacing w:after="0" w:line="240" w:lineRule="auto"/>
              <w:rPr>
                <w:rFonts w:ascii="Times New Roman" w:eastAsia="Times New Roman" w:hAnsi="Times New Roman" w:cs="Times New Roman"/>
                <w:b/>
                <w:bCs/>
                <w:sz w:val="24"/>
                <w:szCs w:val="24"/>
                <w:lang w:eastAsia="uk-UA"/>
              </w:rPr>
            </w:pPr>
            <w:r w:rsidRPr="003F3818">
              <w:rPr>
                <w:rFonts w:ascii="Times New Roman" w:eastAsia="Times New Roman" w:hAnsi="Times New Roman" w:cs="Times New Roman"/>
                <w:b/>
                <w:bCs/>
                <w:sz w:val="24"/>
                <w:szCs w:val="24"/>
                <w:lang w:eastAsia="uk-UA"/>
              </w:rPr>
              <w:fldChar w:fldCharType="begin"/>
            </w:r>
            <w:r w:rsidRPr="003F3818">
              <w:rPr>
                <w:rFonts w:ascii="Times New Roman" w:eastAsia="Times New Roman" w:hAnsi="Times New Roman" w:cs="Times New Roman"/>
                <w:b/>
                <w:bCs/>
                <w:sz w:val="24"/>
                <w:szCs w:val="24"/>
                <w:lang w:eastAsia="uk-UA"/>
              </w:rPr>
              <w:instrText xml:space="preserve"> HYPERLINK "http://reyestr.court.gov.ua/Review/85250090" \o "Натисніть для перегляду всіх судових рішень по справі" </w:instrText>
            </w:r>
            <w:r w:rsidRPr="003F3818">
              <w:rPr>
                <w:rFonts w:ascii="Times New Roman" w:eastAsia="Times New Roman" w:hAnsi="Times New Roman" w:cs="Times New Roman"/>
                <w:b/>
                <w:bCs/>
                <w:sz w:val="24"/>
                <w:szCs w:val="24"/>
                <w:lang w:eastAsia="uk-UA"/>
              </w:rPr>
              <w:fldChar w:fldCharType="separate"/>
            </w:r>
            <w:r w:rsidRPr="003F3818">
              <w:rPr>
                <w:rFonts w:ascii="Times New Roman" w:eastAsia="Times New Roman" w:hAnsi="Times New Roman" w:cs="Times New Roman"/>
                <w:b/>
                <w:bCs/>
                <w:color w:val="000000"/>
                <w:sz w:val="24"/>
                <w:szCs w:val="24"/>
                <w:u w:val="single"/>
                <w:lang w:eastAsia="uk-UA"/>
              </w:rPr>
              <w:t>759/1319/16-к</w:t>
            </w:r>
            <w:r w:rsidRPr="003F3818">
              <w:rPr>
                <w:rFonts w:ascii="Times New Roman" w:eastAsia="Times New Roman" w:hAnsi="Times New Roman" w:cs="Times New Roman"/>
                <w:b/>
                <w:bCs/>
                <w:sz w:val="24"/>
                <w:szCs w:val="24"/>
                <w:lang w:eastAsia="uk-UA"/>
              </w:rPr>
              <w:fldChar w:fldCharType="end"/>
            </w:r>
          </w:p>
          <w:bookmarkEnd w:id="0"/>
          <w:p w:rsidR="003F3818" w:rsidRPr="003F3818" w:rsidRDefault="003F3818" w:rsidP="003F3818">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3F3818">
              <w:rPr>
                <w:rFonts w:ascii="Arial" w:eastAsia="Times New Roman" w:hAnsi="Arial" w:cs="Arial"/>
                <w:vanish/>
                <w:sz w:val="16"/>
                <w:szCs w:val="16"/>
                <w:lang w:eastAsia="uk-UA"/>
              </w:rPr>
              <w:t>Конец</w:t>
            </w:r>
            <w:proofErr w:type="spellEnd"/>
            <w:r w:rsidRPr="003F3818">
              <w:rPr>
                <w:rFonts w:ascii="Arial" w:eastAsia="Times New Roman" w:hAnsi="Arial" w:cs="Arial"/>
                <w:vanish/>
                <w:sz w:val="16"/>
                <w:szCs w:val="16"/>
                <w:lang w:eastAsia="uk-UA"/>
              </w:rPr>
              <w:t xml:space="preserve"> </w:t>
            </w:r>
            <w:proofErr w:type="spellStart"/>
            <w:r w:rsidRPr="003F3818">
              <w:rPr>
                <w:rFonts w:ascii="Arial" w:eastAsia="Times New Roman" w:hAnsi="Arial" w:cs="Arial"/>
                <w:vanish/>
                <w:sz w:val="16"/>
                <w:szCs w:val="16"/>
                <w:lang w:eastAsia="uk-UA"/>
              </w:rPr>
              <w:t>формы</w:t>
            </w:r>
            <w:proofErr w:type="spellEnd"/>
          </w:p>
          <w:p w:rsidR="003F3818" w:rsidRPr="003F3818" w:rsidRDefault="003F3818" w:rsidP="003F3818">
            <w:pPr>
              <w:spacing w:after="0" w:line="240" w:lineRule="auto"/>
              <w:rPr>
                <w:rFonts w:ascii="Times New Roman" w:eastAsia="Times New Roman" w:hAnsi="Times New Roman" w:cs="Times New Roman"/>
                <w:sz w:val="24"/>
                <w:szCs w:val="24"/>
                <w:lang w:eastAsia="uk-UA"/>
              </w:rPr>
            </w:pPr>
            <w:r w:rsidRPr="003F3818">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3F3818" w:rsidRPr="003F3818" w:rsidTr="003F3818">
        <w:trPr>
          <w:tblCellSpacing w:w="0" w:type="dxa"/>
        </w:trPr>
        <w:tc>
          <w:tcPr>
            <w:tcW w:w="0" w:type="auto"/>
            <w:vAlign w:val="center"/>
            <w:hideMark/>
          </w:tcPr>
          <w:p w:rsidR="003F3818" w:rsidRPr="003F3818" w:rsidRDefault="003F3818" w:rsidP="003F3818">
            <w:pPr>
              <w:spacing w:after="0" w:line="240" w:lineRule="auto"/>
              <w:rPr>
                <w:rFonts w:ascii="Times New Roman" w:eastAsia="Times New Roman" w:hAnsi="Times New Roman" w:cs="Times New Roman"/>
                <w:sz w:val="24"/>
                <w:szCs w:val="24"/>
                <w:lang w:eastAsia="uk-UA"/>
              </w:rPr>
            </w:pPr>
            <w:r w:rsidRPr="003F3818">
              <w:rPr>
                <w:rFonts w:ascii="Times New Roman" w:eastAsia="Times New Roman" w:hAnsi="Times New Roman" w:cs="Times New Roman"/>
                <w:sz w:val="24"/>
                <w:szCs w:val="24"/>
                <w:lang w:eastAsia="uk-UA"/>
              </w:rPr>
              <w:t>Надіслано судом: </w:t>
            </w:r>
            <w:r w:rsidRPr="003F3818">
              <w:rPr>
                <w:rFonts w:ascii="Times New Roman" w:eastAsia="Times New Roman" w:hAnsi="Times New Roman" w:cs="Times New Roman"/>
                <w:b/>
                <w:bCs/>
                <w:sz w:val="24"/>
                <w:szCs w:val="24"/>
                <w:lang w:eastAsia="uk-UA"/>
              </w:rPr>
              <w:t>29.10.2019.</w:t>
            </w:r>
            <w:r w:rsidRPr="003F3818">
              <w:rPr>
                <w:rFonts w:ascii="Times New Roman" w:eastAsia="Times New Roman" w:hAnsi="Times New Roman" w:cs="Times New Roman"/>
                <w:sz w:val="24"/>
                <w:szCs w:val="24"/>
                <w:lang w:eastAsia="uk-UA"/>
              </w:rPr>
              <w:t> Зареєстровано: </w:t>
            </w:r>
            <w:r w:rsidRPr="003F3818">
              <w:rPr>
                <w:rFonts w:ascii="Times New Roman" w:eastAsia="Times New Roman" w:hAnsi="Times New Roman" w:cs="Times New Roman"/>
                <w:b/>
                <w:bCs/>
                <w:sz w:val="24"/>
                <w:szCs w:val="24"/>
                <w:lang w:eastAsia="uk-UA"/>
              </w:rPr>
              <w:t>30.10.2019.</w:t>
            </w:r>
            <w:r w:rsidRPr="003F3818">
              <w:rPr>
                <w:rFonts w:ascii="Times New Roman" w:eastAsia="Times New Roman" w:hAnsi="Times New Roman" w:cs="Times New Roman"/>
                <w:sz w:val="24"/>
                <w:szCs w:val="24"/>
                <w:lang w:eastAsia="uk-UA"/>
              </w:rPr>
              <w:t> Оприлюднено: </w:t>
            </w:r>
            <w:r w:rsidRPr="003F3818">
              <w:rPr>
                <w:rFonts w:ascii="Times New Roman" w:eastAsia="Times New Roman" w:hAnsi="Times New Roman" w:cs="Times New Roman"/>
                <w:b/>
                <w:bCs/>
                <w:sz w:val="24"/>
                <w:szCs w:val="24"/>
                <w:lang w:eastAsia="uk-UA"/>
              </w:rPr>
              <w:t>01.11.2019.</w:t>
            </w:r>
          </w:p>
        </w:tc>
      </w:tr>
      <w:tr w:rsidR="003F3818" w:rsidRPr="003F3818" w:rsidTr="003F3818">
        <w:trPr>
          <w:tblCellSpacing w:w="0" w:type="dxa"/>
        </w:trPr>
        <w:tc>
          <w:tcPr>
            <w:tcW w:w="0" w:type="auto"/>
            <w:vAlign w:val="center"/>
            <w:hideMark/>
          </w:tcPr>
          <w:p w:rsidR="003F3818" w:rsidRPr="003F3818" w:rsidRDefault="003F3818" w:rsidP="003F3818">
            <w:pPr>
              <w:spacing w:after="0" w:line="240" w:lineRule="auto"/>
              <w:rPr>
                <w:rFonts w:ascii="Times New Roman" w:eastAsia="Times New Roman" w:hAnsi="Times New Roman" w:cs="Times New Roman"/>
                <w:sz w:val="24"/>
                <w:szCs w:val="24"/>
                <w:lang w:eastAsia="uk-UA"/>
              </w:rPr>
            </w:pPr>
          </w:p>
        </w:tc>
      </w:tr>
      <w:tr w:rsidR="003F3818" w:rsidRPr="003F3818" w:rsidTr="003F3818">
        <w:trPr>
          <w:tblCellSpacing w:w="0" w:type="dxa"/>
        </w:trPr>
        <w:tc>
          <w:tcPr>
            <w:tcW w:w="0" w:type="auto"/>
            <w:vAlign w:val="center"/>
            <w:hideMark/>
          </w:tcPr>
          <w:p w:rsidR="003F3818" w:rsidRPr="003F3818" w:rsidRDefault="003F3818" w:rsidP="003F3818">
            <w:pPr>
              <w:spacing w:after="0" w:line="240" w:lineRule="auto"/>
              <w:rPr>
                <w:rFonts w:ascii="Times New Roman" w:eastAsia="Times New Roman" w:hAnsi="Times New Roman" w:cs="Times New Roman"/>
                <w:sz w:val="24"/>
                <w:szCs w:val="24"/>
                <w:lang w:eastAsia="uk-UA"/>
              </w:rPr>
            </w:pPr>
            <w:r w:rsidRPr="003F3818">
              <w:rPr>
                <w:rFonts w:ascii="Times New Roman" w:eastAsia="Times New Roman" w:hAnsi="Times New Roman" w:cs="Times New Roman"/>
                <w:sz w:val="24"/>
                <w:szCs w:val="24"/>
                <w:lang w:eastAsia="uk-UA"/>
              </w:rPr>
              <w:t>Номер судового провадження: </w:t>
            </w:r>
            <w:r w:rsidRPr="003F3818">
              <w:rPr>
                <w:rFonts w:ascii="Times New Roman" w:eastAsia="Times New Roman" w:hAnsi="Times New Roman" w:cs="Times New Roman"/>
                <w:b/>
                <w:bCs/>
                <w:sz w:val="24"/>
                <w:szCs w:val="24"/>
                <w:lang w:eastAsia="uk-UA"/>
              </w:rPr>
              <w:t>1-кп/759/23/19</w:t>
            </w:r>
          </w:p>
        </w:tc>
      </w:tr>
      <w:tr w:rsidR="003F3818" w:rsidRPr="003F3818" w:rsidTr="003F3818">
        <w:trPr>
          <w:tblCellSpacing w:w="0" w:type="dxa"/>
        </w:trPr>
        <w:tc>
          <w:tcPr>
            <w:tcW w:w="0" w:type="auto"/>
            <w:vAlign w:val="center"/>
            <w:hideMark/>
          </w:tcPr>
          <w:p w:rsidR="003F3818" w:rsidRPr="003F3818" w:rsidRDefault="003F3818" w:rsidP="003F3818">
            <w:pPr>
              <w:spacing w:after="0" w:line="240" w:lineRule="auto"/>
              <w:rPr>
                <w:rFonts w:ascii="Times New Roman" w:eastAsia="Times New Roman" w:hAnsi="Times New Roman" w:cs="Times New Roman"/>
                <w:sz w:val="24"/>
                <w:szCs w:val="24"/>
                <w:lang w:eastAsia="uk-UA"/>
              </w:rPr>
            </w:pPr>
            <w:r w:rsidRPr="003F3818">
              <w:rPr>
                <w:rFonts w:ascii="Times New Roman" w:eastAsia="Times New Roman" w:hAnsi="Times New Roman" w:cs="Times New Roman"/>
                <w:sz w:val="24"/>
                <w:szCs w:val="24"/>
                <w:lang w:eastAsia="uk-UA"/>
              </w:rPr>
              <w:t>Номер кримінального провадження в ЄРДР: </w:t>
            </w:r>
            <w:r w:rsidRPr="003F3818">
              <w:rPr>
                <w:rFonts w:ascii="Times New Roman" w:eastAsia="Times New Roman" w:hAnsi="Times New Roman" w:cs="Times New Roman"/>
                <w:b/>
                <w:bCs/>
                <w:sz w:val="24"/>
                <w:szCs w:val="24"/>
                <w:lang w:eastAsia="uk-UA"/>
              </w:rPr>
              <w:t>32013110020000149</w:t>
            </w:r>
          </w:p>
        </w:tc>
      </w:tr>
    </w:tbl>
    <w:p w:rsidR="003F3818" w:rsidRPr="003F3818" w:rsidRDefault="003F3818" w:rsidP="003F3818">
      <w:pPr>
        <w:spacing w:after="0" w:line="240" w:lineRule="auto"/>
        <w:rPr>
          <w:rFonts w:ascii="Times New Roman" w:eastAsia="Times New Roman" w:hAnsi="Times New Roman" w:cs="Times New Roman"/>
          <w:sz w:val="24"/>
          <w:szCs w:val="24"/>
          <w:lang w:eastAsia="uk-UA"/>
        </w:rPr>
      </w:pPr>
      <w:r w:rsidRPr="003F3818">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3F3818" w:rsidRPr="003F3818" w:rsidRDefault="003F3818" w:rsidP="003F3818">
      <w:pPr>
        <w:spacing w:after="0" w:line="240" w:lineRule="auto"/>
        <w:jc w:val="center"/>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3F3818" w:rsidRPr="003F3818" w:rsidRDefault="003F3818" w:rsidP="003F3818">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proofErr w:type="spellStart"/>
      <w:r w:rsidRPr="003F3818">
        <w:rPr>
          <w:rFonts w:ascii="Times New Roman" w:eastAsia="Times New Roman" w:hAnsi="Times New Roman" w:cs="Times New Roman"/>
          <w:color w:val="000000"/>
          <w:sz w:val="27"/>
          <w:szCs w:val="27"/>
          <w:lang w:eastAsia="uk-UA"/>
        </w:rPr>
        <w:t>ун</w:t>
      </w:r>
      <w:proofErr w:type="spellEnd"/>
      <w:r w:rsidRPr="003F3818">
        <w:rPr>
          <w:rFonts w:ascii="Times New Roman" w:eastAsia="Times New Roman" w:hAnsi="Times New Roman" w:cs="Times New Roman"/>
          <w:color w:val="000000"/>
          <w:sz w:val="27"/>
          <w:szCs w:val="27"/>
          <w:lang w:eastAsia="uk-UA"/>
        </w:rPr>
        <w:t>. № 759/1319/16-к</w:t>
      </w:r>
    </w:p>
    <w:p w:rsidR="003F3818" w:rsidRPr="003F3818" w:rsidRDefault="003F3818" w:rsidP="003F3818">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пр. № 1-кп/759/23/19</w:t>
      </w:r>
    </w:p>
    <w:p w:rsidR="003F3818" w:rsidRPr="003F3818" w:rsidRDefault="003F3818" w:rsidP="003F381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ВИРОК</w:t>
      </w:r>
    </w:p>
    <w:p w:rsidR="003F3818" w:rsidRPr="003F3818" w:rsidRDefault="003F3818" w:rsidP="003F381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ІМЕНЕМ УКРАЇНИ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29 жовтня 2019 року </w:t>
      </w:r>
      <w:proofErr w:type="spellStart"/>
      <w:r w:rsidRPr="003F3818">
        <w:rPr>
          <w:rFonts w:ascii="Times New Roman" w:eastAsia="Times New Roman" w:hAnsi="Times New Roman" w:cs="Times New Roman"/>
          <w:color w:val="000000"/>
          <w:sz w:val="27"/>
          <w:szCs w:val="27"/>
          <w:lang w:eastAsia="uk-UA"/>
        </w:rPr>
        <w:t>м.Київ</w:t>
      </w:r>
      <w:proofErr w:type="spellEnd"/>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Святошинський районний суд м. Києва в складі:</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головуючого судді - Оздоби М.О.,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при секретарях судового засідання - </w:t>
      </w:r>
      <w:proofErr w:type="spellStart"/>
      <w:r w:rsidRPr="003F3818">
        <w:rPr>
          <w:rFonts w:ascii="Times New Roman" w:eastAsia="Times New Roman" w:hAnsi="Times New Roman" w:cs="Times New Roman"/>
          <w:color w:val="000000"/>
          <w:sz w:val="27"/>
          <w:szCs w:val="27"/>
          <w:lang w:eastAsia="uk-UA"/>
        </w:rPr>
        <w:t>Левчиній</w:t>
      </w:r>
      <w:proofErr w:type="spellEnd"/>
      <w:r w:rsidRPr="003F3818">
        <w:rPr>
          <w:rFonts w:ascii="Times New Roman" w:eastAsia="Times New Roman" w:hAnsi="Times New Roman" w:cs="Times New Roman"/>
          <w:color w:val="000000"/>
          <w:sz w:val="27"/>
          <w:szCs w:val="27"/>
          <w:lang w:eastAsia="uk-UA"/>
        </w:rPr>
        <w:t xml:space="preserve"> О.В., Котляр Ю.М.,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внесене до ЄРДР за №32013110020000149 від 30.09.2013р., відносно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ОСОБА_1 </w:t>
      </w:r>
      <w:r w:rsidRPr="003F3818">
        <w:rPr>
          <w:rFonts w:ascii="Times New Roman" w:eastAsia="Times New Roman" w:hAnsi="Times New Roman" w:cs="Times New Roman"/>
          <w:color w:val="000000"/>
          <w:sz w:val="27"/>
          <w:szCs w:val="27"/>
          <w:lang w:eastAsia="uk-UA"/>
        </w:rPr>
        <w:t xml:space="preserve">, ІНФОРМАЦІЯ_1 , уродженця </w:t>
      </w:r>
      <w:proofErr w:type="spellStart"/>
      <w:r w:rsidRPr="003F3818">
        <w:rPr>
          <w:rFonts w:ascii="Times New Roman" w:eastAsia="Times New Roman" w:hAnsi="Times New Roman" w:cs="Times New Roman"/>
          <w:color w:val="000000"/>
          <w:sz w:val="27"/>
          <w:szCs w:val="27"/>
          <w:lang w:eastAsia="uk-UA"/>
        </w:rPr>
        <w:t>с.Колодисте</w:t>
      </w:r>
      <w:proofErr w:type="spellEnd"/>
      <w:r w:rsidRPr="003F3818">
        <w:rPr>
          <w:rFonts w:ascii="Times New Roman" w:eastAsia="Times New Roman" w:hAnsi="Times New Roman" w:cs="Times New Roman"/>
          <w:color w:val="000000"/>
          <w:sz w:val="27"/>
          <w:szCs w:val="27"/>
          <w:lang w:eastAsia="uk-UA"/>
        </w:rPr>
        <w:t xml:space="preserve"> Уманського району Черкаської обл., громадянина України, освіта вища, зареєстрованого та проживаючого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АДРЕСА_1 , не судимого,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обвинуваченого у вчиненні злочину, передбаченого ч.5 ст. </w:t>
      </w:r>
      <w:hyperlink r:id="rId5" w:anchor="99"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27</w:t>
        </w:r>
      </w:hyperlink>
      <w:r w:rsidRPr="003F3818">
        <w:rPr>
          <w:rFonts w:ascii="Times New Roman" w:eastAsia="Times New Roman" w:hAnsi="Times New Roman" w:cs="Times New Roman"/>
          <w:color w:val="000000"/>
          <w:sz w:val="27"/>
          <w:szCs w:val="27"/>
          <w:lang w:eastAsia="uk-UA"/>
        </w:rPr>
        <w:t>, ч.3 ст.</w:t>
      </w:r>
      <w:hyperlink r:id="rId6"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212 КК України</w:t>
        </w:r>
      </w:hyperlink>
      <w:r w:rsidRPr="003F3818">
        <w:rPr>
          <w:rFonts w:ascii="Times New Roman" w:eastAsia="Times New Roman" w:hAnsi="Times New Roman" w:cs="Times New Roman"/>
          <w:color w:val="000000"/>
          <w:sz w:val="27"/>
          <w:szCs w:val="27"/>
          <w:lang w:eastAsia="uk-UA"/>
        </w:rPr>
        <w:t>,</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сторони кримінального провадження: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прокурори - </w:t>
      </w:r>
      <w:proofErr w:type="spellStart"/>
      <w:r w:rsidRPr="003F3818">
        <w:rPr>
          <w:rFonts w:ascii="Times New Roman" w:eastAsia="Times New Roman" w:hAnsi="Times New Roman" w:cs="Times New Roman"/>
          <w:color w:val="000000"/>
          <w:sz w:val="27"/>
          <w:szCs w:val="27"/>
          <w:lang w:eastAsia="uk-UA"/>
        </w:rPr>
        <w:t>Піяк</w:t>
      </w:r>
      <w:proofErr w:type="spellEnd"/>
      <w:r w:rsidRPr="003F3818">
        <w:rPr>
          <w:rFonts w:ascii="Times New Roman" w:eastAsia="Times New Roman" w:hAnsi="Times New Roman" w:cs="Times New Roman"/>
          <w:color w:val="000000"/>
          <w:sz w:val="27"/>
          <w:szCs w:val="27"/>
          <w:lang w:eastAsia="uk-UA"/>
        </w:rPr>
        <w:t xml:space="preserve"> К.Л., </w:t>
      </w:r>
      <w:proofErr w:type="spellStart"/>
      <w:r w:rsidRPr="003F3818">
        <w:rPr>
          <w:rFonts w:ascii="Times New Roman" w:eastAsia="Times New Roman" w:hAnsi="Times New Roman" w:cs="Times New Roman"/>
          <w:color w:val="000000"/>
          <w:sz w:val="27"/>
          <w:szCs w:val="27"/>
          <w:lang w:eastAsia="uk-UA"/>
        </w:rPr>
        <w:t>Соляник</w:t>
      </w:r>
      <w:proofErr w:type="spellEnd"/>
      <w:r w:rsidRPr="003F3818">
        <w:rPr>
          <w:rFonts w:ascii="Times New Roman" w:eastAsia="Times New Roman" w:hAnsi="Times New Roman" w:cs="Times New Roman"/>
          <w:color w:val="000000"/>
          <w:sz w:val="27"/>
          <w:szCs w:val="27"/>
          <w:lang w:eastAsia="uk-UA"/>
        </w:rPr>
        <w:t xml:space="preserve"> Т.О., </w:t>
      </w:r>
      <w:proofErr w:type="spellStart"/>
      <w:r w:rsidRPr="003F3818">
        <w:rPr>
          <w:rFonts w:ascii="Times New Roman" w:eastAsia="Times New Roman" w:hAnsi="Times New Roman" w:cs="Times New Roman"/>
          <w:color w:val="000000"/>
          <w:sz w:val="27"/>
          <w:szCs w:val="27"/>
          <w:lang w:eastAsia="uk-UA"/>
        </w:rPr>
        <w:t>Стригунов</w:t>
      </w:r>
      <w:proofErr w:type="spellEnd"/>
      <w:r w:rsidRPr="003F3818">
        <w:rPr>
          <w:rFonts w:ascii="Times New Roman" w:eastAsia="Times New Roman" w:hAnsi="Times New Roman" w:cs="Times New Roman"/>
          <w:color w:val="000000"/>
          <w:sz w:val="27"/>
          <w:szCs w:val="27"/>
          <w:lang w:eastAsia="uk-UA"/>
        </w:rPr>
        <w:t xml:space="preserve"> О.М.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обвинувачений - ОСОБА_1 ,</w:t>
      </w:r>
    </w:p>
    <w:p w:rsidR="003F3818" w:rsidRPr="003F3818" w:rsidRDefault="003F3818" w:rsidP="003F381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В С Т А Н О В И 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ОСОБА_1 пред`явлене обвинувачення, яке сформульовано в обвинувальному акті та підтримано прокурором в суді, у тому, що ОСОБА_1 в період з 2011 по 2012 рік (більш точної дати та часу досудовим розслідуванням не встановлено), перебуваючи в місті Києві, діючи як пособник, маючи на меті отримання незаконної винагороди, безпосередньо підшукав легально діючі суб`єкти господарювання, службові особи яких мали на меті ухилення від сплати податків, та шляхом надання засобів та знарядь для вчинення злочину, спряв останнім в ухиленні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Проводячи переговори з службовими особами легально діючих суб`єктів господарювання з приводу виникнення фінансово-господарських взаємовідносин між ними та фіктивними підприємствами, ОСОБА_1 узгоджував предмет укладення договорів відповідно до сфери діяльності, як фіктивних підприємств так і їх контрагентів - легально діючих суб`єктів господарювання, наявності ліцензій на ведення певних видів діяльності, дозволів, та інше, обговорював з службовими особами легально діючих суб`єктів господарювання, які мали на меті ухилення від сплати податків, загальні суми платежів, які здійснюватимуться вказаними особами, з рахунків легально діючих суб`єктів господарювання, на рахунки фіктивних підприємств, з метою ухилення від сплати податків, незаконної конвертації грошових коштів шляхом їх переведення з безготівкових у готівку, її повернення службовим особам легально діючих суб`єктів господарювання після зняття з відповідних банківських рахунків.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 на початку 2011 року (більш точної дати та часу досудовим розслідуванням не встановлено) ОСОБА_1 , маючи дружні відносини з директором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xml:space="preserve">» (код ЄДРПОУ 35838446), яке зареєстровано Дніпровською районної державною адміністрацією у місті Києві за №10681020000022428 від 24.03.2008 року, розміщено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м.Київ</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вул.Старосільська</w:t>
      </w:r>
      <w:proofErr w:type="spellEnd"/>
      <w:r w:rsidRPr="003F3818">
        <w:rPr>
          <w:rFonts w:ascii="Times New Roman" w:eastAsia="Times New Roman" w:hAnsi="Times New Roman" w:cs="Times New Roman"/>
          <w:color w:val="000000"/>
          <w:sz w:val="27"/>
          <w:szCs w:val="27"/>
          <w:lang w:eastAsia="uk-UA"/>
        </w:rPr>
        <w:t>, 1, офіс 7, та знаходилось на податковому обліку в ДПІ у Дніпровському районі міста Києва з 25.03.2008 року за №24118, ОСОБА_2 запропонував останньому власні вищезазначені послуги.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В період з 2011 по 2012 рік (більш точної дати та часу досудовим розслідуванням не встановлено) ОСОБА_1 , діючи як пособник, отримував реквізити суб`єктів господарювання з ознаками фіктивності, а саме: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(код ЄДРПОУ: 37889005),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(код ЄДРПОУ: 37415816) та ТОВ «Видавничий дім «Престиж Альянс» (код ЄДРПОУ: 35211554), зареєстрованих Солом`янською районною у місті Києві державною адміністрацією, та номери рахунків, на які необхідно було перераховувати грошові кошти.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У подальшому, діючи як пособник, ОСОБА_1 достовірно знаючи про здійснення безтоварних операцій, надавав особам, матеріали щодо яких виділені в окреме провадження згідно Єдиного реєстру досудових розслідувань за №32012110020000007 від 27.11.2012 року, які діяли від імені ТОВ «</w:t>
      </w:r>
      <w:proofErr w:type="spellStart"/>
      <w:r w:rsidRPr="003F3818">
        <w:rPr>
          <w:rFonts w:ascii="Times New Roman" w:eastAsia="Times New Roman" w:hAnsi="Times New Roman" w:cs="Times New Roman"/>
          <w:color w:val="000000"/>
          <w:sz w:val="27"/>
          <w:szCs w:val="27"/>
          <w:lang w:eastAsia="uk-UA"/>
        </w:rPr>
        <w:t>Смолінменеджменнт-Ессе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та ТОВ «ВД «Престиж Альянс», отримані у ОСОБА_2 неправдиві відомості щодо укладання договорів субпідряду з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Отримані від ОСОБА_1 відомості, особи, матеріали щодо яких виділені в окреме провадження згідно Єдиного реєстру досудових розслідувань за №32012110020000007 від 27.11.2012 року, використали для складання Договору №121211/1 від 12.12.2011 року, Договору №2903/12 від 29.03.2012 року, Договору №2505/12 від 25 травня 2012 року, Договору № 1604/12 від 16.04.2012 року; Договору №3003/12 від 30.03.2012 року; Договору №2703/12 від 27.03.2012 року; Договору № 2803/12 від 28.03.2012 року; Договору №2603/12 від 26.03.2012 року; Договору № 2203/12 від 22.03.2012 року; Договору №1903/12 від 19.03.2012 року; Договору №1603/12 від 16.03.2012 року; Договору №1403/12 від 14.03.2012 року; Договору №1203/12 від 12.03.2012 року; Договору №2902/2 від 29.02.2012 року; Договору № 2902/1 від 29.02.2012 року; Договору № 170212/1 від 17.02.2012 року, до яких внесли завідомо неправдиві дані від імені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ОСОБА_3 , та передали ОСОБА_1 для передачі службовій особі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ОСОБА_2 для подальшого їх використання у ході вчинення злочину пов`язаного з ухилення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 виконання Договорів №121211/1 від 12.12.2011 року, №2903/12 від 29.03.2012 року, №2505/12 від 25.05.2012 року, № 1604/12 від 16.04.2012 року, №3003/12 від 30.03.2012 року; №2703/12 від 27.03.2012 року, №2803/12 від 28.03.2012 року, № 2603/12 від 26.03.2012 року, № 2203/12 від 22.03.2012 року, №1903/12 від 19.03.2012 року, №1603/12 від 16.03.2012 року, №1403/12 від 14.03.2012 року, №1203/12 від 12.03.2012 року, №2902/2 від 29.02.2012 року, №2902/1 від 29.02.2012 року, № 170212/1 від 17.02.2012 року, особи, матеріали щодо яких виділені в окреме провадження Єдиного реєстру досудових розслідувань за №32012110020000007 від 27.11.2012 року, через ОСОБА_4 передали директору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ОСОБА_2 , акти здачі-приймання робіт, що містили неправдиві відомості, а саме: №011211 від 01.12.2011 року, №270112 від 27.01.2012 року, №б/н 26.01.2012 року, № 100212 від 10.02.2012 року, №170212, №290212-02 від 29.02.2012 року, №290212-01 від 29.02.2012 року, №120312 від 12.03.2012 року, №140312 від 14.03.2012 року, №160312 від 16.03.2012 року, №190312 від 19.03.2012 року, №2203 від 22.03.2012 року, №2603 від 26.03.2012 року, №2603 від 27.03.2012 року, №29.03.12 від 29.03.2012 року, №280312 від 28.03.2012 року, №300312 від 30.03.2012 року, №310312 від 31.03.2012 року, №160412 від 16.04.2012 року, №230412 від 23.04.2012 року, №250512 від 25.05.2012 року, та видаткові накладні №ВН- 16.03.12 від 16.03.2012 року, №ВН-0504-14 від 05.04.2012 року, №ВН-0504-13 від 04.04.2012 року, №ВН-0204-12 від 02.04.2012 року, №ВН-080512 від 08.05.2012 року, №ВН-070512 від 07.05.2012 року, №ВН-100512 від 10.05.2012 року, №ВН-110512 від 11.05.2012 року, № ВН-140512 від 14.05.2012 року.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Також, згідно умов Договорів №121211/1 від 12.12.2011 року, №2903/12 від 29.03.2012 року, №2505/12 від 25.05.2012 року, № 1604/12 від 16.04.2012 року, №3003/12 від 30.03.2012 року; №2703/12 від 27.03.2012 року, № 2803/12 від 28.03.2012 року, № 2603/12 від 26.03.2012 року, № 2203/12 від 22.03.2012 року, №1903/12 від 19.03.2012 року, №1603/12 від 16.03.2012 року, №1403/12 від 14.03.2012 року, №1203/12 від 12.03.2012 року, №2902/2 від 29.02.2012 року, № 2902/1 від 29.02.2012 року, № 170212/1 від 17.02.2012 року, ОСОБА_1 , з метою сприяння директору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xml:space="preserve">» ОСОБА_2 в ухиленні від сплати </w:t>
      </w:r>
      <w:r w:rsidRPr="003F3818">
        <w:rPr>
          <w:rFonts w:ascii="Times New Roman" w:eastAsia="Times New Roman" w:hAnsi="Times New Roman" w:cs="Times New Roman"/>
          <w:color w:val="000000"/>
          <w:sz w:val="27"/>
          <w:szCs w:val="27"/>
          <w:lang w:eastAsia="uk-UA"/>
        </w:rPr>
        <w:lastRenderedPageBreak/>
        <w:t>податків, отримав від осіб, матеріали щодо яких виділені в окреме провадження Єдиного реєстру досудових розслідувань за №32012110020000007 від 27.11.2012 року, податкові накладні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xml:space="preserve">» на загальну суму 1 079 379,45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179 896 грн., які в подальшому передав ОСОБА_2 .</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 же чином, ОСОБА_1 отримав підроблені документи, а саме: Договір № 03-31/11 від 31.03.2011 року, договір №01-31/11 від 31.01.2011 року, договір 02-28/11 від 28.02.2010 року, договір № 04-29/11 від 29.04.2011 року, які були укладені та підписані в м. Києві від імені директора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ОСОБА_2 , діючого на підставі Статуту, та директора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ОСОБА_5 - шляхом внесення до вказаних договорів завідомо неправдивих даних, та підроблені податкові накладні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на загальну суму 389 706,67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64 951 грн., які в подальшому передавав ОСОБА_2 для проведення їх по бухгалтерському та податковому обліку.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 же чином, ОСОБА_1 отримав підроблені документи, а саме: Договір №0509-11 від 05.09.2011 року; Договір №04/11/11 від 04.11.2011 року; Договір №151111-01 від 14.11.2011 року; Договір №0106-11/3 від 01.06.2011 року; Договір №0107-11 від 01.07.2011 року; Договір №0108-17 від 01.08.2011 року - дані договори були укладені та підписані в м. Києві від імені директора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Груп» ОСОБА_2 , діючого на підставі Статуту, та директора ТОВ «ВД «Престиж-Альянс» ОСОБА_6 - шляхом внесення до вказаних договорів завідомо неправдивих даних, та підробленні податкові накладні ТОВ «ВД «Престиж-Альянс» на загальну суму 1 209 696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201 616 грн., які в подальшому передавав ОСОБА_2 для проведення їх по бухгалтерському та податковому обліку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Передані ОСОБА_1 підроблені документи (податкові накладні), а також реєстри отриманих та виданих податкових накладних по взаємовідносинам з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та ТОВ «ВД «Престиж-Альянс» директор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xml:space="preserve">» ОСОБА_2 , будучи службовою особою, умисно, достовірно знаючи про відсутність взаємовідносин з підприємствами з ознаками фіктивності, з метою ухилення від сплати податків в період з січня 2011 року по червень 2012 року, </w:t>
      </w:r>
      <w:proofErr w:type="spellStart"/>
      <w:r w:rsidRPr="003F3818">
        <w:rPr>
          <w:rFonts w:ascii="Times New Roman" w:eastAsia="Times New Roman" w:hAnsi="Times New Roman" w:cs="Times New Roman"/>
          <w:color w:val="000000"/>
          <w:sz w:val="27"/>
          <w:szCs w:val="27"/>
          <w:lang w:eastAsia="uk-UA"/>
        </w:rPr>
        <w:t>вніс</w:t>
      </w:r>
      <w:proofErr w:type="spellEnd"/>
      <w:r w:rsidRPr="003F3818">
        <w:rPr>
          <w:rFonts w:ascii="Times New Roman" w:eastAsia="Times New Roman" w:hAnsi="Times New Roman" w:cs="Times New Roman"/>
          <w:color w:val="000000"/>
          <w:sz w:val="27"/>
          <w:szCs w:val="27"/>
          <w:lang w:eastAsia="uk-UA"/>
        </w:rPr>
        <w:t xml:space="preserve"> до податкових декларацій з податку на додану вартість, які подав до ДПІ у Дніпровському районі ГУ Міндоходів у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м. Київ, </w:t>
      </w:r>
      <w:proofErr w:type="spellStart"/>
      <w:r w:rsidRPr="003F3818">
        <w:rPr>
          <w:rFonts w:ascii="Times New Roman" w:eastAsia="Times New Roman" w:hAnsi="Times New Roman" w:cs="Times New Roman"/>
          <w:color w:val="000000"/>
          <w:sz w:val="27"/>
          <w:szCs w:val="27"/>
          <w:lang w:eastAsia="uk-UA"/>
        </w:rPr>
        <w:t>бул</w:t>
      </w:r>
      <w:proofErr w:type="spellEnd"/>
      <w:r w:rsidRPr="003F3818">
        <w:rPr>
          <w:rFonts w:ascii="Times New Roman" w:eastAsia="Times New Roman" w:hAnsi="Times New Roman" w:cs="Times New Roman"/>
          <w:color w:val="000000"/>
          <w:sz w:val="27"/>
          <w:szCs w:val="27"/>
          <w:lang w:eastAsia="uk-UA"/>
        </w:rPr>
        <w:t>. Верховної Ради, 24-6, а саме до декларацій: №9000251106 за січень 2011 року; №9000974723 за лютий 2011 року; № 9001922108 за березень 2011 року; № 9003209396 за квітень 2011 року; № 9003967550 за травень 2011 року; № 9004693122 за червень 2011 року; № 9006607357 за липень 2011 року; № 9007467986 за серпень 2011 року; № 9008534100 за вересень 2011 року; № 9011083494 за жовтень 2011 року; № 9012118028 за листопад 2011 року; № 9012118028 за грудень 2011 року; №9012118029 за січень 2012 року; №3661 за лютий 2012 року; № 901184581 за березень 2012 року; № 9026154944 за квітень 2012 року; № 9026154944 за травень 2012 року, в результаті чого завищив податковий кредит та занизив податок на додану вартість на загальну суму ПДВ 549 921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Також, надані ОСОБА_1 підроблені документи (податкові накладні), а також реєстри отриманих та виданих податкових накладних по взаємовідносинам з ТОВ </w:t>
      </w:r>
      <w:r w:rsidRPr="003F3818">
        <w:rPr>
          <w:rFonts w:ascii="Times New Roman" w:eastAsia="Times New Roman" w:hAnsi="Times New Roman" w:cs="Times New Roman"/>
          <w:color w:val="000000"/>
          <w:sz w:val="27"/>
          <w:szCs w:val="27"/>
          <w:lang w:eastAsia="uk-UA"/>
        </w:rPr>
        <w:lastRenderedPageBreak/>
        <w:t>«</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та ТОВ «ВД «Престиж-Альянс» директор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xml:space="preserve">» ОСОБА_2 , будучи службовою особою, умисно, достовірно знаючи про відсутність взаємовідносин з підприємствами з ознаками фіктивності, з метою ухилення від сплати податків у період з січня 2011 року по червень 2012 року, </w:t>
      </w:r>
      <w:proofErr w:type="spellStart"/>
      <w:r w:rsidRPr="003F3818">
        <w:rPr>
          <w:rFonts w:ascii="Times New Roman" w:eastAsia="Times New Roman" w:hAnsi="Times New Roman" w:cs="Times New Roman"/>
          <w:color w:val="000000"/>
          <w:sz w:val="27"/>
          <w:szCs w:val="27"/>
          <w:lang w:eastAsia="uk-UA"/>
        </w:rPr>
        <w:t>вніс</w:t>
      </w:r>
      <w:proofErr w:type="spellEnd"/>
      <w:r w:rsidRPr="003F3818">
        <w:rPr>
          <w:rFonts w:ascii="Times New Roman" w:eastAsia="Times New Roman" w:hAnsi="Times New Roman" w:cs="Times New Roman"/>
          <w:color w:val="000000"/>
          <w:sz w:val="27"/>
          <w:szCs w:val="27"/>
          <w:lang w:eastAsia="uk-UA"/>
        </w:rPr>
        <w:t xml:space="preserve"> до податкових декларацій з податку на прибуток, які подав до ДПІ у Дніпровському районі ГУ Міндоходів у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м. Київ, </w:t>
      </w:r>
      <w:proofErr w:type="spellStart"/>
      <w:r w:rsidRPr="003F3818">
        <w:rPr>
          <w:rFonts w:ascii="Times New Roman" w:eastAsia="Times New Roman" w:hAnsi="Times New Roman" w:cs="Times New Roman"/>
          <w:color w:val="000000"/>
          <w:sz w:val="27"/>
          <w:szCs w:val="27"/>
          <w:lang w:eastAsia="uk-UA"/>
        </w:rPr>
        <w:t>бульв</w:t>
      </w:r>
      <w:proofErr w:type="spellEnd"/>
      <w:r w:rsidRPr="003F3818">
        <w:rPr>
          <w:rFonts w:ascii="Times New Roman" w:eastAsia="Times New Roman" w:hAnsi="Times New Roman" w:cs="Times New Roman"/>
          <w:color w:val="000000"/>
          <w:sz w:val="27"/>
          <w:szCs w:val="27"/>
          <w:lang w:eastAsia="uk-UA"/>
        </w:rPr>
        <w:t>. Верховної Ради, 24-6, а саме до декларацій: №9002000874 за І квартал 2011 року; №9004693306 за 2 квартал 2011 року; №9008537965 за 2-3 квартал 2011 року; №9013358831 за 2-4 квартал 2011 року; №9018536373 за І квартал 2012 року; №9039687586 за півріччя 2012 року; №9062709903 за 3 квартал 2012 року; №9085382928 за 2012 рік, в результаті чого занизив податок на прибуток на загальну суму 456 895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Відповідно до акту перевірки №503/22-621-35838446 від 06.02.2013 року про результати документальної позапланової невиїзної перевірки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(код ЄДРПОУ: 35838446) з питань дотримання вимог податкового законодавства по податку на додану вартість та податку на прибуток при взаємовідносинах з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(код ЄДРПОУ: 37889005) за період березень 2012 року, в результаті перевірки встановленні порушення: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 </w:t>
      </w:r>
      <w:hyperlink r:id="rId7" w:anchor="15132"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198.3</w:t>
        </w:r>
      </w:hyperlink>
      <w:r w:rsidRPr="003F3818">
        <w:rPr>
          <w:rFonts w:ascii="Times New Roman" w:eastAsia="Times New Roman" w:hAnsi="Times New Roman" w:cs="Times New Roman"/>
          <w:color w:val="000000"/>
          <w:sz w:val="27"/>
          <w:szCs w:val="27"/>
          <w:lang w:eastAsia="uk-UA"/>
        </w:rPr>
        <w:t>, </w:t>
      </w:r>
      <w:hyperlink r:id="rId8" w:anchor="1514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198.6</w:t>
        </w:r>
      </w:hyperlink>
      <w:r w:rsidRPr="003F3818">
        <w:rPr>
          <w:rFonts w:ascii="Times New Roman" w:eastAsia="Times New Roman" w:hAnsi="Times New Roman" w:cs="Times New Roman"/>
          <w:color w:val="000000"/>
          <w:sz w:val="27"/>
          <w:szCs w:val="27"/>
          <w:lang w:eastAsia="uk-UA"/>
        </w:rPr>
        <w:t> статті </w:t>
      </w:r>
      <w:hyperlink r:id="rId9" w:anchor="1511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w:t>
        </w:r>
      </w:hyperlink>
      <w:r w:rsidRPr="003F3818">
        <w:rPr>
          <w:rFonts w:ascii="Times New Roman" w:eastAsia="Times New Roman" w:hAnsi="Times New Roman" w:cs="Times New Roman"/>
          <w:color w:val="000000"/>
          <w:sz w:val="27"/>
          <w:szCs w:val="27"/>
          <w:lang w:eastAsia="uk-UA"/>
        </w:rPr>
        <w:t>, пунктів </w:t>
      </w:r>
      <w:hyperlink r:id="rId10" w:anchor="1530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201.1</w:t>
        </w:r>
      </w:hyperlink>
      <w:r w:rsidRPr="003F3818">
        <w:rPr>
          <w:rFonts w:ascii="Times New Roman" w:eastAsia="Times New Roman" w:hAnsi="Times New Roman" w:cs="Times New Roman"/>
          <w:color w:val="000000"/>
          <w:sz w:val="27"/>
          <w:szCs w:val="27"/>
          <w:lang w:eastAsia="uk-UA"/>
        </w:rPr>
        <w:t>, </w:t>
      </w:r>
      <w:hyperlink r:id="rId11" w:anchor="15325"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201.4</w:t>
        </w:r>
      </w:hyperlink>
      <w:r w:rsidRPr="003F3818">
        <w:rPr>
          <w:rFonts w:ascii="Times New Roman" w:eastAsia="Times New Roman" w:hAnsi="Times New Roman" w:cs="Times New Roman"/>
          <w:color w:val="000000"/>
          <w:sz w:val="27"/>
          <w:szCs w:val="27"/>
          <w:lang w:eastAsia="uk-UA"/>
        </w:rPr>
        <w:t>, </w:t>
      </w:r>
      <w:hyperlink r:id="rId12" w:anchor="1533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201.6</w:t>
        </w:r>
      </w:hyperlink>
      <w:r w:rsidRPr="003F3818">
        <w:rPr>
          <w:rFonts w:ascii="Times New Roman" w:eastAsia="Times New Roman" w:hAnsi="Times New Roman" w:cs="Times New Roman"/>
          <w:color w:val="000000"/>
          <w:sz w:val="27"/>
          <w:szCs w:val="27"/>
          <w:lang w:eastAsia="uk-UA"/>
        </w:rPr>
        <w:t> статті </w:t>
      </w:r>
      <w:hyperlink r:id="rId13" w:anchor="1530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w:t>
        </w:r>
      </w:hyperlink>
      <w:r w:rsidRPr="003F3818">
        <w:rPr>
          <w:rFonts w:ascii="Times New Roman" w:eastAsia="Times New Roman" w:hAnsi="Times New Roman" w:cs="Times New Roman"/>
          <w:color w:val="000000"/>
          <w:sz w:val="27"/>
          <w:szCs w:val="27"/>
          <w:lang w:eastAsia="uk-UA"/>
        </w:rPr>
        <w:t> Розділу </w:t>
      </w:r>
      <w:hyperlink r:id="rId14" w:anchor="14594"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V Податкового кодексу України</w:t>
        </w:r>
      </w:hyperlink>
      <w:r w:rsidRPr="003F3818">
        <w:rPr>
          <w:rFonts w:ascii="Times New Roman" w:eastAsia="Times New Roman" w:hAnsi="Times New Roman" w:cs="Times New Roman"/>
          <w:color w:val="000000"/>
          <w:sz w:val="27"/>
          <w:szCs w:val="27"/>
          <w:lang w:eastAsia="uk-UA"/>
        </w:rPr>
        <w:t> від 2 рудня 2010 року № 2755-VI із змінами та доповненнями в результаті чого, встановлено заниження податку на додану вартість за період березень 2012 року у сумі 103 460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 </w:t>
      </w:r>
      <w:hyperlink r:id="rId15" w:anchor="13590"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138.2</w:t>
        </w:r>
      </w:hyperlink>
      <w:r w:rsidRPr="003F3818">
        <w:rPr>
          <w:rFonts w:ascii="Times New Roman" w:eastAsia="Times New Roman" w:hAnsi="Times New Roman" w:cs="Times New Roman"/>
          <w:color w:val="000000"/>
          <w:sz w:val="27"/>
          <w:szCs w:val="27"/>
          <w:lang w:eastAsia="uk-UA"/>
        </w:rPr>
        <w:t>, ст. </w:t>
      </w:r>
      <w:hyperlink r:id="rId16" w:anchor="13583"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138</w:t>
        </w:r>
      </w:hyperlink>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пп</w:t>
      </w:r>
      <w:proofErr w:type="spellEnd"/>
      <w:r w:rsidRPr="003F3818">
        <w:rPr>
          <w:rFonts w:ascii="Times New Roman" w:eastAsia="Times New Roman" w:hAnsi="Times New Roman" w:cs="Times New Roman"/>
          <w:color w:val="000000"/>
          <w:sz w:val="27"/>
          <w:szCs w:val="27"/>
          <w:lang w:eastAsia="uk-UA"/>
        </w:rPr>
        <w:t>. 139.1.9 п. </w:t>
      </w:r>
      <w:hyperlink r:id="rId17" w:anchor="1366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139.1</w:t>
        </w:r>
      </w:hyperlink>
      <w:r w:rsidRPr="003F3818">
        <w:rPr>
          <w:rFonts w:ascii="Times New Roman" w:eastAsia="Times New Roman" w:hAnsi="Times New Roman" w:cs="Times New Roman"/>
          <w:color w:val="000000"/>
          <w:sz w:val="27"/>
          <w:szCs w:val="27"/>
          <w:lang w:eastAsia="uk-UA"/>
        </w:rPr>
        <w:t> ст. </w:t>
      </w:r>
      <w:hyperlink r:id="rId18" w:anchor="1366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139 Податкового кодексу України від 02.12.2010 №2755-VI</w:t>
        </w:r>
      </w:hyperlink>
      <w:r w:rsidRPr="003F3818">
        <w:rPr>
          <w:rFonts w:ascii="Times New Roman" w:eastAsia="Times New Roman" w:hAnsi="Times New Roman" w:cs="Times New Roman"/>
          <w:color w:val="000000"/>
          <w:sz w:val="27"/>
          <w:szCs w:val="27"/>
          <w:lang w:eastAsia="uk-UA"/>
        </w:rPr>
        <w:t>, в результаті чого, встановлення заниження податку на прибуток всього у сумі 108 633 грн., а саме за 1 квартал 2012 року у всього в сумі 108 633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Також згідно акту №1766/22-221-35838446 від 29.05.2013 року про результати позапланової невиїзної перевірки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Груп», щодо підтвердження відомостей, отриманих від особи, яка мала правові відносини з платником податків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(код ЄДРПОУ: 37889005),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(код ЄДРПОУ: 37415816), ТОВ «Видавничий дім «Престиж-Альянс» (код ЄДРПОУ: 35211554) за весь період діяльності, в результаті перевірки встановлені порушення: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п.5.1, </w:t>
      </w:r>
      <w:proofErr w:type="spellStart"/>
      <w:r w:rsidRPr="003F3818">
        <w:rPr>
          <w:rFonts w:ascii="Times New Roman" w:eastAsia="Times New Roman" w:hAnsi="Times New Roman" w:cs="Times New Roman"/>
          <w:color w:val="000000"/>
          <w:sz w:val="27"/>
          <w:szCs w:val="27"/>
          <w:lang w:eastAsia="uk-UA"/>
        </w:rPr>
        <w:t>пп</w:t>
      </w:r>
      <w:proofErr w:type="spellEnd"/>
      <w:r w:rsidRPr="003F3818">
        <w:rPr>
          <w:rFonts w:ascii="Times New Roman" w:eastAsia="Times New Roman" w:hAnsi="Times New Roman" w:cs="Times New Roman"/>
          <w:color w:val="000000"/>
          <w:sz w:val="27"/>
          <w:szCs w:val="27"/>
          <w:lang w:eastAsia="uk-UA"/>
        </w:rPr>
        <w:t xml:space="preserve">. 5.2.1 п. 5.2, </w:t>
      </w:r>
      <w:proofErr w:type="spellStart"/>
      <w:r w:rsidRPr="003F3818">
        <w:rPr>
          <w:rFonts w:ascii="Times New Roman" w:eastAsia="Times New Roman" w:hAnsi="Times New Roman" w:cs="Times New Roman"/>
          <w:color w:val="000000"/>
          <w:sz w:val="27"/>
          <w:szCs w:val="27"/>
          <w:lang w:eastAsia="uk-UA"/>
        </w:rPr>
        <w:t>пп</w:t>
      </w:r>
      <w:proofErr w:type="spellEnd"/>
      <w:r w:rsidRPr="003F3818">
        <w:rPr>
          <w:rFonts w:ascii="Times New Roman" w:eastAsia="Times New Roman" w:hAnsi="Times New Roman" w:cs="Times New Roman"/>
          <w:color w:val="000000"/>
          <w:sz w:val="27"/>
          <w:szCs w:val="27"/>
          <w:lang w:eastAsia="uk-UA"/>
        </w:rPr>
        <w:t xml:space="preserve">. 5.3.9 п. 5.3 ст. 5 Закону України «Про оподаткування прибутку підприємств» від 22.05.94 №283/97-Вр (із змінами та доповненнями), </w:t>
      </w:r>
      <w:proofErr w:type="spellStart"/>
      <w:r w:rsidRPr="003F3818">
        <w:rPr>
          <w:rFonts w:ascii="Times New Roman" w:eastAsia="Times New Roman" w:hAnsi="Times New Roman" w:cs="Times New Roman"/>
          <w:color w:val="000000"/>
          <w:sz w:val="27"/>
          <w:szCs w:val="27"/>
          <w:lang w:eastAsia="uk-UA"/>
        </w:rPr>
        <w:t>пп</w:t>
      </w:r>
      <w:proofErr w:type="spellEnd"/>
      <w:r w:rsidRPr="003F3818">
        <w:rPr>
          <w:rFonts w:ascii="Times New Roman" w:eastAsia="Times New Roman" w:hAnsi="Times New Roman" w:cs="Times New Roman"/>
          <w:color w:val="000000"/>
          <w:sz w:val="27"/>
          <w:szCs w:val="27"/>
          <w:lang w:eastAsia="uk-UA"/>
        </w:rPr>
        <w:t>. 138.1.1 п. </w:t>
      </w:r>
      <w:hyperlink r:id="rId19" w:anchor="13584"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138.1</w:t>
        </w:r>
      </w:hyperlink>
      <w:r w:rsidRPr="003F3818">
        <w:rPr>
          <w:rFonts w:ascii="Times New Roman" w:eastAsia="Times New Roman" w:hAnsi="Times New Roman" w:cs="Times New Roman"/>
          <w:color w:val="000000"/>
          <w:sz w:val="27"/>
          <w:szCs w:val="27"/>
          <w:lang w:eastAsia="uk-UA"/>
        </w:rPr>
        <w:t>, п.</w:t>
      </w:r>
      <w:hyperlink r:id="rId20" w:anchor="13590"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138.2</w:t>
        </w:r>
      </w:hyperlink>
      <w:r w:rsidRPr="003F3818">
        <w:rPr>
          <w:rFonts w:ascii="Times New Roman" w:eastAsia="Times New Roman" w:hAnsi="Times New Roman" w:cs="Times New Roman"/>
          <w:color w:val="000000"/>
          <w:sz w:val="27"/>
          <w:szCs w:val="27"/>
          <w:lang w:eastAsia="uk-UA"/>
        </w:rPr>
        <w:t> ст. </w:t>
      </w:r>
      <w:hyperlink r:id="rId21" w:anchor="13583"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138</w:t>
        </w:r>
      </w:hyperlink>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пп</w:t>
      </w:r>
      <w:proofErr w:type="spellEnd"/>
      <w:r w:rsidRPr="003F3818">
        <w:rPr>
          <w:rFonts w:ascii="Times New Roman" w:eastAsia="Times New Roman" w:hAnsi="Times New Roman" w:cs="Times New Roman"/>
          <w:color w:val="000000"/>
          <w:sz w:val="27"/>
          <w:szCs w:val="27"/>
          <w:lang w:eastAsia="uk-UA"/>
        </w:rPr>
        <w:t>. 139.1.9 п. </w:t>
      </w:r>
      <w:hyperlink r:id="rId22" w:anchor="13674"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139.2</w:t>
        </w:r>
      </w:hyperlink>
      <w:r w:rsidRPr="003F3818">
        <w:rPr>
          <w:rFonts w:ascii="Times New Roman" w:eastAsia="Times New Roman" w:hAnsi="Times New Roman" w:cs="Times New Roman"/>
          <w:color w:val="000000"/>
          <w:sz w:val="27"/>
          <w:szCs w:val="27"/>
          <w:lang w:eastAsia="uk-UA"/>
        </w:rPr>
        <w:t> ст. </w:t>
      </w:r>
      <w:hyperlink r:id="rId23" w:anchor="1366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139 Податкового кодексу України від 02 грудня 2010 року №2755-VI</w:t>
        </w:r>
      </w:hyperlink>
      <w:r w:rsidRPr="003F3818">
        <w:rPr>
          <w:rFonts w:ascii="Times New Roman" w:eastAsia="Times New Roman" w:hAnsi="Times New Roman" w:cs="Times New Roman"/>
          <w:color w:val="000000"/>
          <w:sz w:val="27"/>
          <w:szCs w:val="27"/>
          <w:lang w:eastAsia="uk-UA"/>
        </w:rPr>
        <w:t> із змінами та доповненнями, в результаті чого встановлення заниження податку на прибуток у загальній сумі 348 262 грн., в тому числі за 1 квартал 2011 року в сумі 31916 грн, за 2 квартал 2011 року в сумі 22 785 грн., за 2-3 квартали 2011 року в сумі 114 000 грн., за 2-4 квартали 2011 року в сумі 162 341 грн., за 1 квартал 2012 року в сумі 32 053 грн., за півріччя 2012 року в сумі 131 220 грн., за 3 квартал 2012 року в сумі 131 200 грн., за 2012 рік в сумі 131 220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3F3818">
        <w:rPr>
          <w:rFonts w:ascii="Times New Roman" w:eastAsia="Times New Roman" w:hAnsi="Times New Roman" w:cs="Times New Roman"/>
          <w:color w:val="000000"/>
          <w:sz w:val="27"/>
          <w:szCs w:val="27"/>
          <w:lang w:eastAsia="uk-UA"/>
        </w:rPr>
        <w:lastRenderedPageBreak/>
        <w:t>п.п</w:t>
      </w:r>
      <w:proofErr w:type="spellEnd"/>
      <w:r w:rsidRPr="003F3818">
        <w:rPr>
          <w:rFonts w:ascii="Times New Roman" w:eastAsia="Times New Roman" w:hAnsi="Times New Roman" w:cs="Times New Roman"/>
          <w:color w:val="000000"/>
          <w:sz w:val="27"/>
          <w:szCs w:val="27"/>
          <w:lang w:eastAsia="uk-UA"/>
        </w:rPr>
        <w:t>. </w:t>
      </w:r>
      <w:hyperlink r:id="rId24" w:anchor="15119"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198.1</w:t>
        </w:r>
      </w:hyperlink>
      <w:r w:rsidRPr="003F3818">
        <w:rPr>
          <w:rFonts w:ascii="Times New Roman" w:eastAsia="Times New Roman" w:hAnsi="Times New Roman" w:cs="Times New Roman"/>
          <w:color w:val="000000"/>
          <w:sz w:val="27"/>
          <w:szCs w:val="27"/>
          <w:lang w:eastAsia="uk-UA"/>
        </w:rPr>
        <w:t>, </w:t>
      </w:r>
      <w:hyperlink r:id="rId25" w:anchor="15125"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198.2</w:t>
        </w:r>
      </w:hyperlink>
      <w:r w:rsidRPr="003F3818">
        <w:rPr>
          <w:rFonts w:ascii="Times New Roman" w:eastAsia="Times New Roman" w:hAnsi="Times New Roman" w:cs="Times New Roman"/>
          <w:color w:val="000000"/>
          <w:sz w:val="27"/>
          <w:szCs w:val="27"/>
          <w:lang w:eastAsia="uk-UA"/>
        </w:rPr>
        <w:t>, </w:t>
      </w:r>
      <w:hyperlink r:id="rId26" w:anchor="1514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198.6</w:t>
        </w:r>
      </w:hyperlink>
      <w:r w:rsidRPr="003F3818">
        <w:rPr>
          <w:rFonts w:ascii="Times New Roman" w:eastAsia="Times New Roman" w:hAnsi="Times New Roman" w:cs="Times New Roman"/>
          <w:color w:val="000000"/>
          <w:sz w:val="27"/>
          <w:szCs w:val="27"/>
          <w:lang w:eastAsia="uk-UA"/>
        </w:rPr>
        <w:t> ст. </w:t>
      </w:r>
      <w:hyperlink r:id="rId27" w:anchor="1511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 Податкового кодексу України від 02 грудня 2010 року №2755-VI</w:t>
        </w:r>
      </w:hyperlink>
      <w:r w:rsidRPr="003F3818">
        <w:rPr>
          <w:rFonts w:ascii="Times New Roman" w:eastAsia="Times New Roman" w:hAnsi="Times New Roman" w:cs="Times New Roman"/>
          <w:color w:val="000000"/>
          <w:sz w:val="27"/>
          <w:szCs w:val="27"/>
          <w:lang w:eastAsia="uk-UA"/>
        </w:rPr>
        <w:t xml:space="preserve"> із змінами і доповненнями, в результаті чого встановлено заниження податку на додану вартість всього у сумі 446 461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за січень 2011 року - на загальну суму ПДВ 4400 грн.; за лютий 2011 року - на загальну суму ПДВ 4800 грн.; за березень 2011 року - на загальну суму ПДВ 16 333 грн.; квітень 2011 року - на загальну суму ПДВ 22 748 грн.; за травень 2011 року - на загальну суму ПДВ 16 670 грн.; за липень 2011 року - на загальну суму ПДВ 31 615 грн.; серпень 2011 року - на загальну суму ПДВ 31 487 грн.; за вересень 2011 року - на загальну суму 18 370 грн., за жовтень 2011 року - на загальну суму ПДВ 20 111 грн., за листопад 2011 року - на загальну суму ПДВ 100 033 грн., за грудень 2011 року - на загальну суму ПДВ 55 330 грн., за січень 2012 року на суму 10 382 грн., за лютий 2012 року - на загальну суму ПДВ 25 748 грн., за квітень 2012 року - на загальну суму ПДВ 35660 грн., за травень 2012 року - на загальну суму ПДВ 52 774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Крім того, на початку 2011 року (більш точної дати та часу досудовим розслідуванням не встановлено) ОСОБА_1 , маючи дружні відносини з директором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(код ЄДРПОУ 32664270), матеріали щодо якого виділено в окреме провадження за №32013110020000125 від 18.10.2013 за підозрою у вчиненні злочину, передбаченого ч.3 </w:t>
      </w:r>
      <w:hyperlink r:id="rId28"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ст. 212 КК України</w:t>
        </w:r>
      </w:hyperlink>
      <w:r w:rsidRPr="003F3818">
        <w:rPr>
          <w:rFonts w:ascii="Times New Roman" w:eastAsia="Times New Roman" w:hAnsi="Times New Roman" w:cs="Times New Roman"/>
          <w:color w:val="000000"/>
          <w:sz w:val="27"/>
          <w:szCs w:val="27"/>
          <w:lang w:eastAsia="uk-UA"/>
        </w:rPr>
        <w:t>, запропонував останньому власні послуги із ведення переговорів з приводу виникнення фінансово-господарських взаємовідносин між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та фіктивними підприємствами, узгодження предмету укладення договорів відповідно до сфери діяльності, як фіктивних підприємств так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обговорення загальних сум платежів, з рахунків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на рахунки фіктивних підприємств, з метою ухилення від сплати податків, незаконної конвертації грошових коштів шляхом їх переведення з безготівкових у готівку і її повернення.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В період з 2011 по 2012 рік (більш точної дати та часу досудовим розслідуванням не встановлено) ОСОБА_1 , діючи як пособник, отримував реквізити суб`єктів господарювання з ознаками фіктивності, а саме: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(код ЄДРПОУ: 37889005),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(код ЄДРПОУ: 37415816) та ТОВ «Видавничий дім «Престиж Альянс» (код ЄДРПОУ: 35211554),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(код ЄДРПОУ: 38050461), зареєстрованих Солом`янською районною у м. Києві державною адміністрацією, та номери рахунків, на які необхідно було перераховувати грошові кошти.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 діючи як пособник, ОСОБА_1 достовірно знаючи про здійснення безтоварних операцій, надавав особам, матеріали щодо яких виділені в окреме провадження Єдиного реєстру досудових розслідувань за №32012110020000007 від 27.11.2012 року, та які діяли від імені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неправдиві відомості щодо укладання договорів оренди, </w:t>
      </w:r>
      <w:proofErr w:type="spellStart"/>
      <w:r w:rsidRPr="003F3818">
        <w:rPr>
          <w:rFonts w:ascii="Times New Roman" w:eastAsia="Times New Roman" w:hAnsi="Times New Roman" w:cs="Times New Roman"/>
          <w:color w:val="000000"/>
          <w:sz w:val="27"/>
          <w:szCs w:val="27"/>
          <w:lang w:eastAsia="uk-UA"/>
        </w:rPr>
        <w:t>підряду</w:t>
      </w:r>
      <w:proofErr w:type="spellEnd"/>
      <w:r w:rsidRPr="003F3818">
        <w:rPr>
          <w:rFonts w:ascii="Times New Roman" w:eastAsia="Times New Roman" w:hAnsi="Times New Roman" w:cs="Times New Roman"/>
          <w:color w:val="000000"/>
          <w:sz w:val="27"/>
          <w:szCs w:val="27"/>
          <w:lang w:eastAsia="uk-UA"/>
        </w:rPr>
        <w:t xml:space="preserve"> та субпідряду з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виконанню монтажних, пусконалагоджувальних та інших робіт.</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Отримані від ОСОБА_1 відомості, особи, матеріали щодо яких виділені в окреме провадження Єдиного реєстру досудових розслідувань за №32012110020000007 від 27.11.2012 року, використали для складання Договору субпідряду №1305 від 04.05.2011 року; №1804/М від 18.04.2011 року; № 1105/МР від 04.05.2011 року; </w:t>
      </w:r>
      <w:r w:rsidRPr="003F3818">
        <w:rPr>
          <w:rFonts w:ascii="Times New Roman" w:eastAsia="Times New Roman" w:hAnsi="Times New Roman" w:cs="Times New Roman"/>
          <w:color w:val="000000"/>
          <w:sz w:val="27"/>
          <w:szCs w:val="27"/>
          <w:lang w:eastAsia="uk-UA"/>
        </w:rPr>
        <w:lastRenderedPageBreak/>
        <w:t>№1605 від 04.05.2011 року; №1404/Б від 14.04.2011 року; №040411 від 04.04.2011 року; №1805/СКС від 04.05.2011 року; №250311 від 25.03.2011 року; №180303 від 18.03.2011 року; №15031 1 від 15.03.2011 року; №ЮОЗ/ВО від 10.03.2011 року; №М0303 від 03.03.2011 року; №0802/В0 від 08.02.2011 року; №240111 від 24.14.2011 року; №2001/М від 20.01.2011 року та договору оренди №10/05/0 від 04.05.2011 року, до яких внесли завідомо неправдиві дані від імені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ОСОБА_5 , та передали ОСОБА_1 для передачі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для подальшого їх використання у ході вчинення злочину пов`язаного з ухилення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 виконання умов вказаних договорів, особи, матеріали щодо яких виділені в окреме провадження Єдиного реєстру досудових розслідувань за №32012110020000007 від 27.11.2012 року, через ОСОБА_4 передали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податкові накладні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на загальну суму 2 596 910,87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432 818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Надані ОСОБА_1 документи, директор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матеріали щодо якого виділено в окреме провадження за №32013110020000125 від 18.10.2013 за підозрою у вчиненні злочину, передбаченого ч.3 </w:t>
      </w:r>
      <w:hyperlink r:id="rId29"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ст. 212 КК України</w:t>
        </w:r>
      </w:hyperlink>
      <w:r w:rsidRPr="003F3818">
        <w:rPr>
          <w:rFonts w:ascii="Times New Roman" w:eastAsia="Times New Roman" w:hAnsi="Times New Roman" w:cs="Times New Roman"/>
          <w:color w:val="000000"/>
          <w:sz w:val="27"/>
          <w:szCs w:val="27"/>
          <w:lang w:eastAsia="uk-UA"/>
        </w:rPr>
        <w:t xml:space="preserve">, використав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які подав до ДПІ у Святошинському районі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м. Київ, вул. Верховинна, 9, у наступних періодах: в січні 2011 року в сумі 26669,66 грн., в лютому 2011 року в сумі З 108,92 грн., в березні 2011 року в сумі 49 123,9 грн., в квітні 2011 року в сумі 110 515,99 грн., в травні 2011 року в сумі 243 400,02 грн., чим ухилився від сплати податків, шляхом завищення податкового кредиту з податку на додану вартість на вказані суми.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 же чином, діючи як пособник та достовірно знаючи про здійснення безтоварних операцій, ОСОБА_1 надавав особам, матеріали щодо яких виділені в окреме провадження Єдиного реєстру досудових розслідувань за №32012110020000007 від 27.11.2012 року, та які діяли від імені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неправдиві відомості щодо укладання договорів субпідряду з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виконанню монтажних, пусконалагоджувальних та інших робіт.</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Отримані від ОСОБА_1 відомості, особи, матеріали щодо яких виділені в окреме провадження Єдиного реєстру досудових розслідувань за №32012110020000007 від 27.11.2012 року, використали для складання договору субпідряду №052012-1/2 від 15.05.2012 року; №2-052012 від 15.05.2012 року; №052012 від 14.05.2012 року; №1Ю5/ВО від 11.05.2012 року; №052012-7 від 11.05.2012 року; №1005-Т від 10.05.2012 року; №052012-П від 10.05.2012 року; №052012-4 від 08.05.2012 року; №052012-2 від 08.05.2012 року; №0705 від 07.05.2012 року; №052012-3 від 04.05.2012 року; №1005/В0 від 04.05.2012 року; №0305/1Т від 03.05.2012 року; №052012-5 від 03.05.2012 року; №1304/ГО/7 від 13.04.2012 року; № 1304/АВВ від 13.04.2012 року; №1204/Г0 від 12.04.2012 року; №ВО-1204 від 12.04.2012 року; №1104/ВВ від 11.04.2012 року; №Ю04/ОС/1 від 10.04.2012 року; №1004/КД від 10.04.2012 року; № 1004/КД/7 від 10.04.2012 року; №1004ЮС від 10.04.2012 року; </w:t>
      </w:r>
      <w:r w:rsidRPr="003F3818">
        <w:rPr>
          <w:rFonts w:ascii="Times New Roman" w:eastAsia="Times New Roman" w:hAnsi="Times New Roman" w:cs="Times New Roman"/>
          <w:color w:val="000000"/>
          <w:sz w:val="27"/>
          <w:szCs w:val="27"/>
          <w:lang w:eastAsia="uk-UA"/>
        </w:rPr>
        <w:lastRenderedPageBreak/>
        <w:t>№0904/ЗВ від 09.04.2012 року; №0904/АЗВ від 09.04.2012 року; №070412 від 07.04.2012 року; №0604/1/Д від 06.04.2012 року; №0604/2/П від 06.04.2012 року; №0604/3/Н від 06.04.2012 року; №0604/ПВ від 06.04.2012 року; №05104/ПП-2 від 05.04.2012 року; №0510/В від 05.04.2012 року; №ВО-0404 від 04.04.2012 року; №0304/ПС/7 від 03.04.2012 року; №020412 від 02.04.2012 року; №05104/ПП-1 від 02.04.2012 року; №0204/ПААС від 02.04.2012 року; №0204/ПС від 02.04.2012 року; №020412/ПС від 02.04.2012 року; №ПВ-130312 від 13.03.2012 року; № 120312/ПС від 12.03.2012 року; №090312 від 09.03.2012 року; №В01- 0312 від 07.03.2012 року; №0603/ПА від 06.03.2012 року; договору №0503/В від 05.03.2012 року; №0503/1ЮС від 05.03.2012 року; №ПВ/1-030312 від 03.03.2012 року; №0203/1/ПА від 02.03.2012 року; №0203/1/ПА від 02.03.2012 року; №0103/П від 01.03.2012 року; №1002Д від 10.02.2012 року; №0602/1 від 06.02.2012 року; №0302/2 від 03.02.2012 року; №2301/П від 23.01.2012 року; №1901/П від 19.01.2012 року; №1512/В від 15.12.2011 року; №0912/Б від 09.12.2011 року; №0912 від 09.12.2011 року; №0712 від 07.12.2011 року; №0512/В від 05.12.2011 року; №0212/МР від 02.12.2011 року; №0112/МР від 01.12.2011 року, до яких внесли завідомо неправдиві дані від імені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ОСОБА_3 , та передали ОСОБА_1 для передачі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для подальшого їх використання у ході вчинення злочину пов`язаного з ухилення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 виконання умов вказаних договорів, особи, матеріали щодо яких виділені в окреме провадження Єдиного реєстру досудових розслідувань за №32012110020000007 від 27.11.2012 року, через ОСОБА_4 передали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податкові накладні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xml:space="preserve">» на загальну суму 6 600 841,85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1 100 140,3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Надані ОСОБА_1 документи, директор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матеріали щодо якого виділено в окреме провадження за №32013110020000125 від 18.10.2013 за підозрою у вчиненні злочину, передбаченого ч.3 </w:t>
      </w:r>
      <w:hyperlink r:id="rId30"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ст. 212 КК України</w:t>
        </w:r>
      </w:hyperlink>
      <w:r w:rsidRPr="003F3818">
        <w:rPr>
          <w:rFonts w:ascii="Times New Roman" w:eastAsia="Times New Roman" w:hAnsi="Times New Roman" w:cs="Times New Roman"/>
          <w:color w:val="000000"/>
          <w:sz w:val="27"/>
          <w:szCs w:val="27"/>
          <w:lang w:eastAsia="uk-UA"/>
        </w:rPr>
        <w:t xml:space="preserve">, використав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ПДВ, які подав до ДПІ у Святошинському районі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м. Київ, вул. Верховинна, 9, у наступних періодах: в грудні 2011 року в сумі 561 624,9 грн., в січні 2012 року в сумі 11 223,51 грн., в лютому 2012 року в сумі 28 993,0 грн., в березні 2012 року в сумі 109 234,44 грн., в квітні 2012 року в сумі 249 731,09 грн., в травні 2012 року в сумі 139 333,34 грн. чим ухилився від сплати податків, шляхом завищення податкового кредиту з податку на додану вартість на вказані суми.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 же чином, діючи як пособник та достовірно знаючи про здійснення безтоварних операцій, ОСОБА_1 надавав особам, матеріали щодо яких виділені в окреме провадження Єдиного реєстру досудових розслідувань за №32012110020000007 від 27.11.2012 року, та які діяли від імені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неправдиві відомості щодо укладання договорів субпідряду з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виконанню монтажних, пусконалагоджувальних та інших робіт.</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Отримані від ОСОБА_1 відомості, особи, матеріали щодо яких виділені в окреме провадження Єдиного реєстру досудових розслідувань за №32012110020000007 від 27.11.2012 року, використали для складання договору субпідряду №34/Н від 20.08.2012 року; №220812/ВП від 22.08.2012 року; №33/Н від 21.08.2012 року; №210812/ВП від 21.08.2012 року; №170812/ВП від 17.08.2012 року; №160812/АС від 16.08.2012 року; №150812/ВБ від 15.08.2012 року; № 140812/ВП від 14.08.2012 року; №100812/ВП від 10.08.2012 року; №090812/ВД від 09.08.2012 року; №070812/ПС від 07.08.2012 року; №060812/ПС від 06.08.2012 року; № 030812/ВВ від 03.08.2012 року; №020812/ВВ від 02.08.2012 року; № 010812/ВВ від 01.08.2012 року; №300712/ПР від 30.07.2012 року; №230712/КВК-1 від 23.07.2012 року №200712-РГ від 20.07.2012 року; №200712-ВК від 20.07.2012 року № 190712/КВК від 19.07.2012 року; №180712/СД-1 від 18.07.2012 року №130712/3 від 13.07.2012 року; №130712-ДС від 13.07.2012 року; №130712/СД від 13.07.2012 року; №120712/ЗВ від 12.07.2012 року; №090712/ВВ від 09.07.2012 року; №060712/1-Д від 06.07.2012 року; №050712-Д від 05.07.201 року; №030712/ПС від 03.07.2012 року; №030712/МР від 03.07.2012 року, №020712/1 від 02.07.2012 року; №260612/ПР від 26.06.2012 року; №250612/ВО від 25.06.2012 року; №140612/1 від 14.06.2012 року; №130612/1 від 13.06.201 року; №120612/1 від 12.06.2012 року; №110612/1 від 11.06.2012 рок; №080612/1 від 08.06.2012 року; №060612/1 від 06.06.2012 року; №050612/1 в 05.06.2012 року; №040612/1 від 04.06.2012 року, до яких внесли завідомо неправдиві дані від імені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ОСОБА_8 , та передали ОСОБА_1 для передачі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для подальшого їх використання у ході вчинення злочину пов`язаного з ухиленням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 виконання умов вказаних договорів, особи, матеріали щодо як виділені в окреме провадження Єдиного реєстру досудових розслідувань №32012110020000007 від 27.11.2012 року, через ОСОБА_1 передали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податкові накладні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xml:space="preserve">» загальну суму 2 623 763.28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437 294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Надані ОСОБА_1 документи, директор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матеріали щодо якого виділено в окреме провадження за №32013110020000125 від 18.10.2013 за підозрою у вчиненні злочину, передбаченого ч.3 ст. 212 України, використав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ПДВ, які подав до ДПІ у Святошинському районі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м. Київ, вул. Верховинна, 9, у наступних періодах: в червні 2012 року в сумі 69 999,99 грн., в липні 2012 року в сумі 177 452,9 грн., в серпні 2012 року в сумі 189 840,98 грн., в жовтні 2012 року в сумі 178 471,97 грн., чим ухилився від сплати податків, шляхом завищення податкового кредиту з податку на додану вартість на вказані суми.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Таким же чином, діючи як пособник та достовірно знаючи про здійснення безтоварних операцій, ОСОБА_1 надавав особам, матеріали щодо виділені в окреме провадження Єдиного реєстру досудових розслідувань №32012110020000007 від 27.11.2012 року, та які діяли від ТОВ «Видавничий дім «Престиж-Альянс», неправдиві відомості укладання договорів субпідряду з ТОВ </w:t>
      </w:r>
      <w:r w:rsidRPr="003F3818">
        <w:rPr>
          <w:rFonts w:ascii="Times New Roman" w:eastAsia="Times New Roman" w:hAnsi="Times New Roman" w:cs="Times New Roman"/>
          <w:color w:val="000000"/>
          <w:sz w:val="27"/>
          <w:szCs w:val="27"/>
          <w:lang w:eastAsia="uk-UA"/>
        </w:rPr>
        <w:lastRenderedPageBreak/>
        <w:t>«</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виконанню монтажних, пусконалагоджувальних та інших робіт.</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Отримані від ОСОБА_1 відомості, особи, матеріали щодо виділені в окреме провадження Єдиного реєстру досудових розслідувань №32012110020000007 від 27.11.2012 року, використали для складання дог субпідряду №0508/Н від 05.08.2011 року; №1411/ПО від 14.11.2011 №1011/ВО від 10.11.2011 року; № 0911/O від 09.11.2011 року; № 1010/ПА від 10.10.2011 року; № 0510/ПС від 05.10.2011 року; №041011 від 04.10.2011 року; № 0911/O від 09.11.2011 року; № 1609/ПС від 16.09.2011 року; № 1409/СКС від 14.09.2011 року; № 1209/О від 12.09.2011 року; № 0509/М від 05.09.2011 року; № 0209/Б від 02.09.2011 року; № 0109/</w:t>
      </w:r>
      <w:proofErr w:type="spellStart"/>
      <w:r w:rsidRPr="003F3818">
        <w:rPr>
          <w:rFonts w:ascii="Times New Roman" w:eastAsia="Times New Roman" w:hAnsi="Times New Roman" w:cs="Times New Roman"/>
          <w:color w:val="000000"/>
          <w:sz w:val="27"/>
          <w:szCs w:val="27"/>
          <w:lang w:eastAsia="uk-UA"/>
        </w:rPr>
        <w:t>Укр</w:t>
      </w:r>
      <w:proofErr w:type="spellEnd"/>
      <w:r w:rsidRPr="003F3818">
        <w:rPr>
          <w:rFonts w:ascii="Times New Roman" w:eastAsia="Times New Roman" w:hAnsi="Times New Roman" w:cs="Times New Roman"/>
          <w:color w:val="000000"/>
          <w:sz w:val="27"/>
          <w:szCs w:val="27"/>
          <w:lang w:eastAsia="uk-UA"/>
        </w:rPr>
        <w:t xml:space="preserve"> від 01.09.2011 року; № 120711 від 12.07.2011 року; № 1107/ВО від 11.07.2011 року; № 0807/Т від 08.07.2011 року; № 060711 від 06.07.2011 року; № 0507/ПА від 08.07.2011 року; № 0107/Т від 01.07.2011 року; № 2706/С від 27.06.2011 року та договору купівлі-продажу №070611 від 07.06.2011 року, до яких внесли завідомо неправдиві дані від імені ТОВ «Видавничий дім «Престиж-Альянс» ОСОБА_6 , та передали ОСОБА_1 для передачі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для подальшого їх використання у ході вчинення злочину пов`язаного з ухилення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 виконання умов вказаних договорів, особи, матеріали щодо яких виділені в окреме провадження Єдиного реєстру досудових розслідувань за №32012110020000007 від 27.11.2012 року, через ОСОБА_4 передали директору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податкові накладні ТОВ «Видавничий дім «Престиж-Альянс» на загальну суму 7 257 893 грн., в </w:t>
      </w:r>
      <w:proofErr w:type="spellStart"/>
      <w:r w:rsidRPr="003F3818">
        <w:rPr>
          <w:rFonts w:ascii="Times New Roman" w:eastAsia="Times New Roman" w:hAnsi="Times New Roman" w:cs="Times New Roman"/>
          <w:color w:val="000000"/>
          <w:sz w:val="27"/>
          <w:szCs w:val="27"/>
          <w:lang w:eastAsia="uk-UA"/>
        </w:rPr>
        <w:t>т.ч</w:t>
      </w:r>
      <w:proofErr w:type="spellEnd"/>
      <w:r w:rsidRPr="003F3818">
        <w:rPr>
          <w:rFonts w:ascii="Times New Roman" w:eastAsia="Times New Roman" w:hAnsi="Times New Roman" w:cs="Times New Roman"/>
          <w:color w:val="000000"/>
          <w:sz w:val="27"/>
          <w:szCs w:val="27"/>
          <w:lang w:eastAsia="uk-UA"/>
        </w:rPr>
        <w:t>. ПДВ 1 209 649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Надані ОСОБА_1 документи, директор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матеріали щодо якого виділено в окреме провадження за №32013110020000125 від 18.10.2013 за підозрою у вчиненні злочину, передбаченого ч.3 </w:t>
      </w:r>
      <w:hyperlink r:id="rId31"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ст. 212 КК України</w:t>
        </w:r>
      </w:hyperlink>
      <w:r w:rsidRPr="003F3818">
        <w:rPr>
          <w:rFonts w:ascii="Times New Roman" w:eastAsia="Times New Roman" w:hAnsi="Times New Roman" w:cs="Times New Roman"/>
          <w:color w:val="000000"/>
          <w:sz w:val="27"/>
          <w:szCs w:val="27"/>
          <w:lang w:eastAsia="uk-UA"/>
        </w:rPr>
        <w:t xml:space="preserve">, використав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ПДВ, які подав до ДПІ у Святошинському районі м. Києві, яка знаходиться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м.Київ</w:t>
      </w:r>
      <w:proofErr w:type="spellEnd"/>
      <w:r w:rsidRPr="003F3818">
        <w:rPr>
          <w:rFonts w:ascii="Times New Roman" w:eastAsia="Times New Roman" w:hAnsi="Times New Roman" w:cs="Times New Roman"/>
          <w:color w:val="000000"/>
          <w:sz w:val="27"/>
          <w:szCs w:val="27"/>
          <w:lang w:eastAsia="uk-UA"/>
        </w:rPr>
        <w:t>, вул. Верховинна, 9, у наступних періодах: в червні 2011 року в сумі 10 261,12 грн., в липні 2011 року в сумі 213 986,41 грн., в серпні 2011 року в сумі 160 437,35 грн., в вересні 2011 року в сумі 450 735,27 грн., в жовтні 2011 року в сумі 265 000,0 грн., в листопаді 2011 року в сумі 200 137,67 грн., чим ухилився від сплати податків, шляхом завищення податкового кредиту з податку на додану вартість на вказані суми.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Згідно акту №266/22-509/32664270 від 19.04.2013 про результати документальної позапланової невиїзної перевірки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(код ЄДРПОУ: 32664270) з питань повноти нарахування та своєчасності сплати податку на додану вартість та податку на прибуток при взаємовідносинах з ТОВ «</w:t>
      </w:r>
      <w:proofErr w:type="spellStart"/>
      <w:r w:rsidRPr="003F3818">
        <w:rPr>
          <w:rFonts w:ascii="Times New Roman" w:eastAsia="Times New Roman" w:hAnsi="Times New Roman" w:cs="Times New Roman"/>
          <w:color w:val="000000"/>
          <w:sz w:val="27"/>
          <w:szCs w:val="27"/>
          <w:lang w:eastAsia="uk-UA"/>
        </w:rPr>
        <w:t>Смолінменеджменнт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та ТОВ «ВД «Престиж-Альянс», в результаті перевірки встановлені порушення: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п. </w:t>
      </w:r>
      <w:hyperlink r:id="rId32" w:anchor="12022"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44.1</w:t>
        </w:r>
      </w:hyperlink>
      <w:r w:rsidRPr="003F3818">
        <w:rPr>
          <w:rFonts w:ascii="Times New Roman" w:eastAsia="Times New Roman" w:hAnsi="Times New Roman" w:cs="Times New Roman"/>
          <w:color w:val="000000"/>
          <w:sz w:val="27"/>
          <w:szCs w:val="27"/>
          <w:lang w:eastAsia="uk-UA"/>
        </w:rPr>
        <w:t> ст. </w:t>
      </w:r>
      <w:hyperlink r:id="rId33" w:anchor="12021"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44</w:t>
        </w:r>
      </w:hyperlink>
      <w:r w:rsidRPr="003F3818">
        <w:rPr>
          <w:rFonts w:ascii="Times New Roman" w:eastAsia="Times New Roman" w:hAnsi="Times New Roman" w:cs="Times New Roman"/>
          <w:color w:val="000000"/>
          <w:sz w:val="27"/>
          <w:szCs w:val="27"/>
          <w:lang w:eastAsia="uk-UA"/>
        </w:rPr>
        <w:t>, п.</w:t>
      </w:r>
      <w:hyperlink r:id="rId34" w:anchor="1530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201.1</w:t>
        </w:r>
      </w:hyperlink>
      <w:r w:rsidRPr="003F3818">
        <w:rPr>
          <w:rFonts w:ascii="Times New Roman" w:eastAsia="Times New Roman" w:hAnsi="Times New Roman" w:cs="Times New Roman"/>
          <w:color w:val="000000"/>
          <w:sz w:val="27"/>
          <w:szCs w:val="27"/>
          <w:lang w:eastAsia="uk-UA"/>
        </w:rPr>
        <w:t>, </w:t>
      </w:r>
      <w:hyperlink r:id="rId35" w:anchor="1533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201.6</w:t>
        </w:r>
      </w:hyperlink>
      <w:r w:rsidRPr="003F3818">
        <w:rPr>
          <w:rFonts w:ascii="Times New Roman" w:eastAsia="Times New Roman" w:hAnsi="Times New Roman" w:cs="Times New Roman"/>
          <w:color w:val="000000"/>
          <w:sz w:val="27"/>
          <w:szCs w:val="27"/>
          <w:lang w:eastAsia="uk-UA"/>
        </w:rPr>
        <w:t> та 201.10 ст.</w:t>
      </w:r>
      <w:hyperlink r:id="rId36" w:anchor="15307"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201 Податкового кодексу України від 02.12.2010</w:t>
        </w:r>
      </w:hyperlink>
      <w:r w:rsidRPr="003F3818">
        <w:rPr>
          <w:rFonts w:ascii="Times New Roman" w:eastAsia="Times New Roman" w:hAnsi="Times New Roman" w:cs="Times New Roman"/>
          <w:color w:val="000000"/>
          <w:sz w:val="27"/>
          <w:szCs w:val="27"/>
          <w:lang w:eastAsia="uk-UA"/>
        </w:rPr>
        <w:t> p. №2755-VI (із змінами і доповненнями), </w:t>
      </w:r>
      <w:hyperlink r:id="rId37" w:tgtFrame="_blank" w:tooltip="Про затвердження форми Податкової накладної та Порядку її заповнення; нормативно-правовий акт № 969 від 21.12.2010" w:history="1">
        <w:r w:rsidRPr="003F3818">
          <w:rPr>
            <w:rFonts w:ascii="Times New Roman" w:eastAsia="Times New Roman" w:hAnsi="Times New Roman" w:cs="Times New Roman"/>
            <w:color w:val="000000"/>
            <w:sz w:val="27"/>
            <w:szCs w:val="27"/>
            <w:u w:val="single"/>
            <w:lang w:eastAsia="uk-UA"/>
          </w:rPr>
          <w:t xml:space="preserve">Наказу Державної податкової </w:t>
        </w:r>
        <w:r w:rsidRPr="003F3818">
          <w:rPr>
            <w:rFonts w:ascii="Times New Roman" w:eastAsia="Times New Roman" w:hAnsi="Times New Roman" w:cs="Times New Roman"/>
            <w:color w:val="000000"/>
            <w:sz w:val="27"/>
            <w:szCs w:val="27"/>
            <w:u w:val="single"/>
            <w:lang w:eastAsia="uk-UA"/>
          </w:rPr>
          <w:lastRenderedPageBreak/>
          <w:t>адміністрації України від 21.12.2010 року №969</w:t>
        </w:r>
      </w:hyperlink>
      <w:r w:rsidRPr="003F3818">
        <w:rPr>
          <w:rFonts w:ascii="Times New Roman" w:eastAsia="Times New Roman" w:hAnsi="Times New Roman" w:cs="Times New Roman"/>
          <w:color w:val="000000"/>
          <w:sz w:val="27"/>
          <w:szCs w:val="27"/>
          <w:lang w:eastAsia="uk-UA"/>
        </w:rPr>
        <w:t> Зареєстровано в Міністерстві юстиції України 29.12.2010 року за № 1401/18696 «</w:t>
      </w:r>
      <w:hyperlink r:id="rId38" w:tgtFrame="_blank" w:tooltip="Про затвердження форми податкової накладної та Порядку заповнення податкової накладної; нормативно-правовий акт № 1379 від 01.11.2011" w:history="1">
        <w:r w:rsidRPr="003F3818">
          <w:rPr>
            <w:rFonts w:ascii="Times New Roman" w:eastAsia="Times New Roman" w:hAnsi="Times New Roman" w:cs="Times New Roman"/>
            <w:color w:val="000000"/>
            <w:sz w:val="27"/>
            <w:szCs w:val="27"/>
            <w:u w:val="single"/>
            <w:lang w:eastAsia="uk-UA"/>
          </w:rPr>
          <w:t>;Про затвердження форми податкової накладної та порядку її заповнення» та наказу Міністерства фінансів України «Про затвердження форми податкової накладної та Порядку заповнення податкової накладної» від 01.11.2011 року №1379</w:t>
        </w:r>
      </w:hyperlink>
      <w:r w:rsidRPr="003F3818">
        <w:rPr>
          <w:rFonts w:ascii="Times New Roman" w:eastAsia="Times New Roman" w:hAnsi="Times New Roman" w:cs="Times New Roman"/>
          <w:color w:val="000000"/>
          <w:sz w:val="27"/>
          <w:szCs w:val="27"/>
          <w:lang w:eastAsia="uk-UA"/>
        </w:rPr>
        <w:t>, який зареєстрований в Міністерстві юстиції України 22.11.2011 року за №1333/20071, пунктів 1 та 2 </w:t>
      </w:r>
      <w:hyperlink r:id="rId39" w:anchor="82" w:tgtFrame="_blank" w:tooltip="Про бухгалтерський облік та фінансову звітність в Україні; нормативно-правовий акт № 996-XIV від 16.07.1999" w:history="1">
        <w:r w:rsidRPr="003F3818">
          <w:rPr>
            <w:rFonts w:ascii="Times New Roman" w:eastAsia="Times New Roman" w:hAnsi="Times New Roman" w:cs="Times New Roman"/>
            <w:color w:val="000000"/>
            <w:sz w:val="27"/>
            <w:szCs w:val="27"/>
            <w:u w:val="single"/>
            <w:lang w:eastAsia="uk-UA"/>
          </w:rPr>
          <w:t>статті 9 Закону України від 16 липня 1999 року № 996-XIV «Про бухгалтерський облік та фінансову звітність в Україні»</w:t>
        </w:r>
      </w:hyperlink>
      <w:r w:rsidRPr="003F3818">
        <w:rPr>
          <w:rFonts w:ascii="Times New Roman" w:eastAsia="Times New Roman" w:hAnsi="Times New Roman" w:cs="Times New Roman"/>
          <w:color w:val="000000"/>
          <w:sz w:val="27"/>
          <w:szCs w:val="27"/>
          <w:lang w:eastAsia="uk-UA"/>
        </w:rPr>
        <w:t> (із змінами і доповненнями), підпункту 2.5 пункту 2 «Положення про документальне забезпечення записів у бухгалтерському обліку», затвердженого </w:t>
      </w:r>
      <w:hyperlink r:id="rId40"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3F3818">
          <w:rPr>
            <w:rFonts w:ascii="Times New Roman" w:eastAsia="Times New Roman" w:hAnsi="Times New Roman" w:cs="Times New Roman"/>
            <w:color w:val="000000"/>
            <w:sz w:val="27"/>
            <w:szCs w:val="27"/>
            <w:u w:val="single"/>
            <w:lang w:eastAsia="uk-UA"/>
          </w:rPr>
          <w:t>наказом Міністерства фінансів України від 24 травня 1995 року № 88</w:t>
        </w:r>
      </w:hyperlink>
      <w:r w:rsidRPr="003F3818">
        <w:rPr>
          <w:rFonts w:ascii="Times New Roman" w:eastAsia="Times New Roman" w:hAnsi="Times New Roman" w:cs="Times New Roman"/>
          <w:color w:val="000000"/>
          <w:sz w:val="27"/>
          <w:szCs w:val="27"/>
          <w:lang w:eastAsia="uk-UA"/>
        </w:rPr>
        <w:t>, зареєстрованого в Міністерстві юстиції України 5 червня 1995 року за № 168/704 (із змінами і доповненнями), що призвело до заниження податкового зобов`язання по податку на додану вартість на загальну суму З 004 457,0 грн., в тому числі по періодам: за січень 2011 року на суму 26 670,0 грн., за лютий 2011 року на суму 3 109,0 грн., за березень 2011 року на суму 49 124,0 грн., за червень 2011 року на суму 10 261,0 грн., за липень 2011 року на суму 283 515,0 грн., за вересень 2011 року на суму 450 735,0 грн., за жовтень 2011 року на суму 265 000,0 грн., за листопад 2011 року на суму 200 138,0 грн., за грудень 2011 року на суму 561 625,0 грн., за січень 2012 року на суму 801,0 грн., за лютий 2012 року на суму 39 415,0 грн., за березень 2012 року на суму 109 234,0 грн., за квітень 2012 року на суму 249 731,0 грн., за травень 2012 року на суму 139 333,0 грн., за червень 2012 року на суму 70 000,0 грн., за липень 2012 року на суму 177 453,0 грн., за серпень 2012 року на суму 189 841,0 грн., за жовтень 2012 року на суму 178 472,0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Також згідно акту №114/22-60/32664270 від 18.04.2012 про результати позапланової виїзної перевірки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з питань дотримання вимог податкового законодавства по податку на додану вартість по взаємовідносинам з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за період з 01.04.2011 по 31.05.2011 та з ТОВ «ВД Престиж-Альянс» за період з 01.08.11 по 31.08.11, в результаті перевірки встановлені порушення пп.</w:t>
      </w:r>
      <w:hyperlink r:id="rId41" w:anchor="11139"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14.1.181</w:t>
        </w:r>
      </w:hyperlink>
      <w:r w:rsidRPr="003F3818">
        <w:rPr>
          <w:rFonts w:ascii="Times New Roman" w:eastAsia="Times New Roman" w:hAnsi="Times New Roman" w:cs="Times New Roman"/>
          <w:color w:val="000000"/>
          <w:sz w:val="27"/>
          <w:szCs w:val="27"/>
          <w:lang w:eastAsia="uk-UA"/>
        </w:rPr>
        <w:t> п. </w:t>
      </w:r>
      <w:hyperlink r:id="rId42" w:anchor="10766"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14.1</w:t>
        </w:r>
      </w:hyperlink>
      <w:r w:rsidRPr="003F3818">
        <w:rPr>
          <w:rFonts w:ascii="Times New Roman" w:eastAsia="Times New Roman" w:hAnsi="Times New Roman" w:cs="Times New Roman"/>
          <w:color w:val="000000"/>
          <w:sz w:val="27"/>
          <w:szCs w:val="27"/>
          <w:lang w:eastAsia="uk-UA"/>
        </w:rPr>
        <w:t> ст. </w:t>
      </w:r>
      <w:hyperlink r:id="rId43" w:anchor="10765"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14</w:t>
        </w:r>
      </w:hyperlink>
      <w:r w:rsidRPr="003F3818">
        <w:rPr>
          <w:rFonts w:ascii="Times New Roman" w:eastAsia="Times New Roman" w:hAnsi="Times New Roman" w:cs="Times New Roman"/>
          <w:color w:val="000000"/>
          <w:sz w:val="27"/>
          <w:szCs w:val="27"/>
          <w:lang w:eastAsia="uk-UA"/>
        </w:rPr>
        <w:t>, п. </w:t>
      </w:r>
      <w:hyperlink r:id="rId44" w:anchor="15125"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198.2</w:t>
        </w:r>
      </w:hyperlink>
      <w:r w:rsidRPr="003F3818">
        <w:rPr>
          <w:rFonts w:ascii="Times New Roman" w:eastAsia="Times New Roman" w:hAnsi="Times New Roman" w:cs="Times New Roman"/>
          <w:color w:val="000000"/>
          <w:sz w:val="27"/>
          <w:szCs w:val="27"/>
          <w:lang w:eastAsia="uk-UA"/>
        </w:rPr>
        <w:t> ст. </w:t>
      </w:r>
      <w:hyperlink r:id="rId45" w:anchor="1511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w:t>
        </w:r>
      </w:hyperlink>
      <w:r w:rsidRPr="003F3818">
        <w:rPr>
          <w:rFonts w:ascii="Times New Roman" w:eastAsia="Times New Roman" w:hAnsi="Times New Roman" w:cs="Times New Roman"/>
          <w:color w:val="000000"/>
          <w:sz w:val="27"/>
          <w:szCs w:val="27"/>
          <w:lang w:eastAsia="uk-UA"/>
        </w:rPr>
        <w:t>, п. </w:t>
      </w:r>
      <w:hyperlink r:id="rId46" w:anchor="15132"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198.3</w:t>
        </w:r>
      </w:hyperlink>
      <w:r w:rsidRPr="003F3818">
        <w:rPr>
          <w:rFonts w:ascii="Times New Roman" w:eastAsia="Times New Roman" w:hAnsi="Times New Roman" w:cs="Times New Roman"/>
          <w:color w:val="000000"/>
          <w:sz w:val="27"/>
          <w:szCs w:val="27"/>
          <w:lang w:eastAsia="uk-UA"/>
        </w:rPr>
        <w:t> ст. </w:t>
      </w:r>
      <w:hyperlink r:id="rId47" w:anchor="15118"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198</w:t>
        </w:r>
      </w:hyperlink>
      <w:r w:rsidRPr="003F3818">
        <w:rPr>
          <w:rFonts w:ascii="Times New Roman" w:eastAsia="Times New Roman" w:hAnsi="Times New Roman" w:cs="Times New Roman"/>
          <w:color w:val="000000"/>
          <w:sz w:val="27"/>
          <w:szCs w:val="27"/>
          <w:lang w:eastAsia="uk-UA"/>
        </w:rPr>
        <w:t>, п.</w:t>
      </w:r>
      <w:hyperlink r:id="rId48" w:anchor="15173"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200.1</w:t>
        </w:r>
      </w:hyperlink>
      <w:r w:rsidRPr="003F3818">
        <w:rPr>
          <w:rFonts w:ascii="Times New Roman" w:eastAsia="Times New Roman" w:hAnsi="Times New Roman" w:cs="Times New Roman"/>
          <w:color w:val="000000"/>
          <w:sz w:val="27"/>
          <w:szCs w:val="27"/>
          <w:lang w:eastAsia="uk-UA"/>
        </w:rPr>
        <w:t> ст. </w:t>
      </w:r>
      <w:hyperlink r:id="rId49" w:anchor="15172" w:tgtFrame="_blank" w:tooltip="Податковий кодекс України (ред. з 01.01.2017); нормативно-правовий акт № 2755-VI від 02.12.2010" w:history="1">
        <w:r w:rsidRPr="003F3818">
          <w:rPr>
            <w:rFonts w:ascii="Times New Roman" w:eastAsia="Times New Roman" w:hAnsi="Times New Roman" w:cs="Times New Roman"/>
            <w:color w:val="000000"/>
            <w:sz w:val="27"/>
            <w:szCs w:val="27"/>
            <w:u w:val="single"/>
            <w:lang w:eastAsia="uk-UA"/>
          </w:rPr>
          <w:t>200 Податкового кодексу України від 02.12.2010 №2755-VI</w:t>
        </w:r>
      </w:hyperlink>
      <w:r w:rsidRPr="003F3818">
        <w:rPr>
          <w:rFonts w:ascii="Times New Roman" w:eastAsia="Times New Roman" w:hAnsi="Times New Roman" w:cs="Times New Roman"/>
          <w:color w:val="000000"/>
          <w:sz w:val="27"/>
          <w:szCs w:val="27"/>
          <w:lang w:eastAsia="uk-UA"/>
        </w:rPr>
        <w:t> (зі змінами та доповненнями),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взаємовідносинам з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та ТОВ «ВД Престиж-Альянс» завищено суму податкового кредиту з ПДВ на загальну суму - 448 566 грн., у тому числі за квітень 2011 року у сумі 110 516 грн., за травень 2011 року у сумі 247 141 грн. та за серпень у сумі 90 909 грн., в результаті чого </w:t>
      </w:r>
      <w:proofErr w:type="spellStart"/>
      <w:r w:rsidRPr="003F3818">
        <w:rPr>
          <w:rFonts w:ascii="Times New Roman" w:eastAsia="Times New Roman" w:hAnsi="Times New Roman" w:cs="Times New Roman"/>
          <w:color w:val="000000"/>
          <w:sz w:val="27"/>
          <w:szCs w:val="27"/>
          <w:lang w:eastAsia="uk-UA"/>
        </w:rPr>
        <w:t>занижено</w:t>
      </w:r>
      <w:proofErr w:type="spellEnd"/>
      <w:r w:rsidRPr="003F3818">
        <w:rPr>
          <w:rFonts w:ascii="Times New Roman" w:eastAsia="Times New Roman" w:hAnsi="Times New Roman" w:cs="Times New Roman"/>
          <w:color w:val="000000"/>
          <w:sz w:val="27"/>
          <w:szCs w:val="27"/>
          <w:lang w:eastAsia="uk-UA"/>
        </w:rPr>
        <w:t xml:space="preserve"> податкове зобов`язання по ПДВ на загальну суму - 448 566 грн.</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 чином, ОСОБА_1 обвинувачується у вчиненні злочину, передбаченого ч.5 ст. </w:t>
      </w:r>
      <w:hyperlink r:id="rId50" w:anchor="99"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27</w:t>
        </w:r>
      </w:hyperlink>
      <w:r w:rsidRPr="003F3818">
        <w:rPr>
          <w:rFonts w:ascii="Times New Roman" w:eastAsia="Times New Roman" w:hAnsi="Times New Roman" w:cs="Times New Roman"/>
          <w:color w:val="000000"/>
          <w:sz w:val="27"/>
          <w:szCs w:val="27"/>
          <w:lang w:eastAsia="uk-UA"/>
        </w:rPr>
        <w:t>, ч.3 ст. </w:t>
      </w:r>
      <w:hyperlink r:id="rId51"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212 КК України</w:t>
        </w:r>
      </w:hyperlink>
      <w:r w:rsidRPr="003F3818">
        <w:rPr>
          <w:rFonts w:ascii="Times New Roman" w:eastAsia="Times New Roman" w:hAnsi="Times New Roman" w:cs="Times New Roman"/>
          <w:color w:val="000000"/>
          <w:sz w:val="27"/>
          <w:szCs w:val="27"/>
          <w:lang w:eastAsia="uk-UA"/>
        </w:rPr>
        <w:t> - пособництві в умисному ухиленні від сплати податків, що входять в систему оподаткування, введених в установленому законом порядку, вчиненими службовою особою підприємства, установи, організації, незалежно від форм власності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та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що призвело до фактичного ненадходження до бюджетів коштів в особливо великих розмірах (4 459 839 грн., що у 8 312 раз перевищує неоподаткований мінімум доходів громадян та більш ніж в п`ять тисяч разів перевищує неоподаткований мінімум доходів громадян) (в редакції ЗУ 2341-3-ІІІ від 15.11.2011)</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Допитаний у судовому засіданні ОСОБА_1 свою вину у вчиненні злочину, передбаченого ч.5 ст. </w:t>
      </w:r>
      <w:hyperlink r:id="rId52" w:anchor="99"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27</w:t>
        </w:r>
      </w:hyperlink>
      <w:r w:rsidRPr="003F3818">
        <w:rPr>
          <w:rFonts w:ascii="Times New Roman" w:eastAsia="Times New Roman" w:hAnsi="Times New Roman" w:cs="Times New Roman"/>
          <w:color w:val="000000"/>
          <w:sz w:val="27"/>
          <w:szCs w:val="27"/>
          <w:lang w:eastAsia="uk-UA"/>
        </w:rPr>
        <w:t>, ч.3 ст.</w:t>
      </w:r>
      <w:hyperlink r:id="rId53"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212 КК України</w:t>
        </w:r>
      </w:hyperlink>
      <w:r w:rsidRPr="003F3818">
        <w:rPr>
          <w:rFonts w:ascii="Times New Roman" w:eastAsia="Times New Roman" w:hAnsi="Times New Roman" w:cs="Times New Roman"/>
          <w:color w:val="000000"/>
          <w:sz w:val="27"/>
          <w:szCs w:val="27"/>
          <w:lang w:eastAsia="uk-UA"/>
        </w:rPr>
        <w:t> не визнав та суду показав, що працював заступником директора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до 2013-2014р. Приблизно у 2013 році після проведення податковою поліцією камеральної перевірки у них на підприємстві відбулися обшуку, після яких було відкрито кримінальне провадження. Його та директора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викликали на допити, крім того проводили перевірку їх бухгалтерської документації, в якій не знайшли жодних порушень. Загалом розуміє, що його звинувачують у тому, що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працював із фіктивними фірмами - контрагентами. Разом з тим, вважає, що для роботи з цими фірмами, які були зареєстровані належним чином, не потрібно було проводити спеціальне розслідування для встановлення того чи є вони фіктивними. Працівники, які приходили від них, свою роботу виконували. Розрахунки з контрагентами проводились у лише безготівковій формі. Особисто з працівниками вони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не розраховувались. Як йому пояснили, вказані у обвинувальному акті фірми-контрагенти мали проблеми зі сплатою податків, але вважає, що його це не стосується. Разом з тим, рахунки підприємства були заарештовані і робота підприємства заблокована. Директора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ОСОБА_9 також обвинувачували у вчиненні злочину, але він був виправданий, тобто порушень у їх роботі знайдено не було. З приводу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пояснив, що з його директором ОСОБА_10 , був знайомий, але особисто до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ніякого відношення не має. Назви фірм контрагентів йому відомі. Всі вони були запропоновані ОСОБА_11 . З директорами цих фірм ОСОБА_11 його не знайомив. ОСОБА_12 також знає, до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вона відношення не мала, можливо була пов`язана з ТОВ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Групп</w:t>
      </w:r>
      <w:proofErr w:type="spellEnd"/>
      <w:r w:rsidRPr="003F3818">
        <w:rPr>
          <w:rFonts w:ascii="Times New Roman" w:eastAsia="Times New Roman" w:hAnsi="Times New Roman" w:cs="Times New Roman"/>
          <w:color w:val="000000"/>
          <w:sz w:val="27"/>
          <w:szCs w:val="27"/>
          <w:lang w:eastAsia="uk-UA"/>
        </w:rPr>
        <w:t>». Директора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бачив 1-2 рази. З Яковлєвим можливо проводив якісь початкові переговори, але конкретно укладенням договору не займався. Це були обов`язки ОСОБА_13 і бухгалтера. Несправжніх завдань фірмам не ставив, ніяких накладних не передавав.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Про фіктивність контрагентів не знав на момент укладення договорів, а результат камеральної перевірки став для нього несподіванкою. Умислу на несплату податків не мав, по всіх об`єктах, де були задіяні контрагенти, роботи виконані та прийняті замовником. Договори з ними укладались за допомогою телефонного зв`язку та пошти. Особисто договорів не підписував.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Згідно </w:t>
      </w:r>
      <w:hyperlink r:id="rId54" w:anchor="712"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ст.92 КПК України</w:t>
        </w:r>
      </w:hyperlink>
      <w:r w:rsidRPr="003F3818">
        <w:rPr>
          <w:rFonts w:ascii="Times New Roman" w:eastAsia="Times New Roman" w:hAnsi="Times New Roman" w:cs="Times New Roman"/>
          <w:color w:val="000000"/>
          <w:sz w:val="27"/>
          <w:szCs w:val="27"/>
          <w:lang w:eastAsia="uk-UA"/>
        </w:rPr>
        <w:t> обов`язок доказування обставин, передбачених </w:t>
      </w:r>
      <w:hyperlink r:id="rId55" w:anchor="704"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ст.91 КПК України</w:t>
        </w:r>
      </w:hyperlink>
      <w:r w:rsidRPr="003F3818">
        <w:rPr>
          <w:rFonts w:ascii="Times New Roman" w:eastAsia="Times New Roman" w:hAnsi="Times New Roman" w:cs="Times New Roman"/>
          <w:color w:val="000000"/>
          <w:sz w:val="27"/>
          <w:szCs w:val="27"/>
          <w:lang w:eastAsia="uk-UA"/>
        </w:rPr>
        <w:t>, покладається на слідчого та прокурора.</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У відповідності до </w:t>
      </w:r>
      <w:hyperlink r:id="rId56" w:anchor="137"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ст.22 КПК України</w:t>
        </w:r>
      </w:hyperlink>
      <w:r w:rsidRPr="003F3818">
        <w:rPr>
          <w:rFonts w:ascii="Times New Roman" w:eastAsia="Times New Roman" w:hAnsi="Times New Roman" w:cs="Times New Roman"/>
          <w:color w:val="000000"/>
          <w:sz w:val="27"/>
          <w:szCs w:val="27"/>
          <w:lang w:eastAsia="uk-UA"/>
        </w:rPr>
        <w:t> одна із засад кримінального провадження - змагальність сторін та свобода в поданні ними суду своїх доказів і у доведенні перед судом їх переконливості.</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w:t>
      </w:r>
      <w:hyperlink r:id="rId57"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КПК України</w:t>
        </w:r>
      </w:hyperlink>
      <w:r w:rsidRPr="003F3818">
        <w:rPr>
          <w:rFonts w:ascii="Times New Roman" w:eastAsia="Times New Roman" w:hAnsi="Times New Roman" w:cs="Times New Roman"/>
          <w:color w:val="000000"/>
          <w:sz w:val="27"/>
          <w:szCs w:val="27"/>
          <w:lang w:eastAsia="uk-UA"/>
        </w:rPr>
        <w:t>.</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Під час кримінального провадження функції державного обвинувачення, захисту та судового розгляду не можуть покладатись на один і той самий орган чи службову особу.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Крім того, саме на прокурора та слідчого, відповідно до ч.2 </w:t>
      </w:r>
      <w:hyperlink r:id="rId58" w:anchor="80"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ст.9 КПК України</w:t>
        </w:r>
      </w:hyperlink>
      <w:r w:rsidRPr="003F3818">
        <w:rPr>
          <w:rFonts w:ascii="Times New Roman" w:eastAsia="Times New Roman" w:hAnsi="Times New Roman" w:cs="Times New Roman"/>
          <w:color w:val="000000"/>
          <w:sz w:val="27"/>
          <w:szCs w:val="27"/>
          <w:lang w:eastAsia="uk-UA"/>
        </w:rPr>
        <w:t>, покладається обов`язок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Відповідно до вимог </w:t>
      </w:r>
      <w:hyperlink r:id="rId59" w:anchor="704"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ст.91 КПК України</w:t>
        </w:r>
      </w:hyperlink>
      <w:r w:rsidRPr="003F3818">
        <w:rPr>
          <w:rFonts w:ascii="Times New Roman" w:eastAsia="Times New Roman" w:hAnsi="Times New Roman" w:cs="Times New Roman"/>
          <w:color w:val="000000"/>
          <w:sz w:val="27"/>
          <w:szCs w:val="27"/>
          <w:lang w:eastAsia="uk-UA"/>
        </w:rPr>
        <w:t>, 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для закриття кримінального провадження; 5) обставини, що є підставою для звільнення від кримінальної відповідальності або покарання.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Відповідно до ч.1 </w:t>
      </w:r>
      <w:hyperlink r:id="rId60" w:anchor="2521"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ст.337 КПК України</w:t>
        </w:r>
      </w:hyperlink>
      <w:r w:rsidRPr="003F3818">
        <w:rPr>
          <w:rFonts w:ascii="Times New Roman" w:eastAsia="Times New Roman" w:hAnsi="Times New Roman" w:cs="Times New Roman"/>
          <w:color w:val="000000"/>
          <w:sz w:val="27"/>
          <w:szCs w:val="27"/>
          <w:lang w:eastAsia="uk-UA"/>
        </w:rPr>
        <w:t xml:space="preserve">, судовий розгляд проводиться стосовно особи, якій висунуте обвинувачення, і лише в межах висунутого обвинувачення відповідно до обвинувального </w:t>
      </w:r>
      <w:proofErr w:type="spellStart"/>
      <w:r w:rsidRPr="003F3818">
        <w:rPr>
          <w:rFonts w:ascii="Times New Roman" w:eastAsia="Times New Roman" w:hAnsi="Times New Roman" w:cs="Times New Roman"/>
          <w:color w:val="000000"/>
          <w:sz w:val="27"/>
          <w:szCs w:val="27"/>
          <w:lang w:eastAsia="uk-UA"/>
        </w:rPr>
        <w:t>акта</w:t>
      </w:r>
      <w:proofErr w:type="spellEnd"/>
      <w:r w:rsidRPr="003F3818">
        <w:rPr>
          <w:rFonts w:ascii="Times New Roman" w:eastAsia="Times New Roman" w:hAnsi="Times New Roman" w:cs="Times New Roman"/>
          <w:color w:val="000000"/>
          <w:sz w:val="27"/>
          <w:szCs w:val="27"/>
          <w:lang w:eastAsia="uk-UA"/>
        </w:rPr>
        <w:t xml:space="preserve"> та на підставі доказів, наданих суду сторонами кримінального провадження.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Згідно зі </w:t>
      </w:r>
      <w:hyperlink r:id="rId61" w:anchor="676"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ст.86 КПК</w:t>
        </w:r>
      </w:hyperlink>
      <w:r w:rsidRPr="003F3818">
        <w:rPr>
          <w:rFonts w:ascii="Times New Roman" w:eastAsia="Times New Roman" w:hAnsi="Times New Roman" w:cs="Times New Roman"/>
          <w:color w:val="000000"/>
          <w:sz w:val="27"/>
          <w:szCs w:val="27"/>
          <w:lang w:eastAsia="uk-UA"/>
        </w:rPr>
        <w:t> доказ визнається допустимим, якщо він отриманий у порядку, установленому цим Кодексом. Недопустимий доказ не може бути використаний при прийнятті процесуальних рішень, на нього не може посилатися суд при ухваленні судового рішення.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Докази визнаються такими, що одержані незаконним шляхом, коли їх збирання й закріплення відбулося з порушенням прав людини і громадянина, гарантованих </w:t>
      </w:r>
      <w:hyperlink r:id="rId62" w:tgtFrame="_blank" w:tooltip="КОНСТИТУЦІЯ УКРАЇНИ; нормативно-правовий акт № 254к/96-ВР від 28.06.1996" w:history="1">
        <w:r w:rsidRPr="003F3818">
          <w:rPr>
            <w:rFonts w:ascii="Times New Roman" w:eastAsia="Times New Roman" w:hAnsi="Times New Roman" w:cs="Times New Roman"/>
            <w:color w:val="000000"/>
            <w:sz w:val="27"/>
            <w:szCs w:val="27"/>
            <w:u w:val="single"/>
            <w:lang w:eastAsia="uk-UA"/>
          </w:rPr>
          <w:t>Конституцією України</w:t>
        </w:r>
      </w:hyperlink>
      <w:r w:rsidRPr="003F3818">
        <w:rPr>
          <w:rFonts w:ascii="Times New Roman" w:eastAsia="Times New Roman" w:hAnsi="Times New Roman" w:cs="Times New Roman"/>
          <w:color w:val="000000"/>
          <w:sz w:val="27"/>
          <w:szCs w:val="27"/>
          <w:lang w:eastAsia="uk-UA"/>
        </w:rPr>
        <w:t>, порядку, встановленого кримінальним  процесуальним законодавством, або не уповноваженою на це особою чи органом, або за допомогою дій, не передбачених процесуальними нормами.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Отже, умовами допустимості доказів є: одержання фактичних даних із належного процесуального джерела, одержання фактичних даних належним суб`єктом; одержання фактичних даних у належному процесуальному порядку; належне оформлення джерела фактичних даних.</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Так, судом безпосередньо допитані наступні свідки: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ОСОБА_14 в судовому засіданні показав, що працював на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до березня 2014 р. інженером ОПС. У його підпорядкуванні були люди - монтажні працівники, він контролював їх роботу. Чи були вони всі працівниками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не знає, оскільки іноді працювали і з інших субпідрядних організацій. Назви цих організацій не пам`ятає. ОСОБА_9 - директор, завжди вказував хто з ним повинен працювати. Чи працював ОСОБА_1 у ТОВ не знає, з ним трудових відносин не мав. Освіту працівників, а також їх інструктаж не перевіряв, оскільки це не входило в його обов`язки. Замовників та об`єкти пам`ятає: на </w:t>
      </w:r>
      <w:proofErr w:type="spellStart"/>
      <w:r w:rsidRPr="003F3818">
        <w:rPr>
          <w:rFonts w:ascii="Times New Roman" w:eastAsia="Times New Roman" w:hAnsi="Times New Roman" w:cs="Times New Roman"/>
          <w:color w:val="000000"/>
          <w:sz w:val="27"/>
          <w:szCs w:val="27"/>
          <w:lang w:eastAsia="uk-UA"/>
        </w:rPr>
        <w:t>вул.В.Васильківська</w:t>
      </w:r>
      <w:proofErr w:type="spellEnd"/>
      <w:r w:rsidRPr="003F3818">
        <w:rPr>
          <w:rFonts w:ascii="Times New Roman" w:eastAsia="Times New Roman" w:hAnsi="Times New Roman" w:cs="Times New Roman"/>
          <w:color w:val="000000"/>
          <w:sz w:val="27"/>
          <w:szCs w:val="27"/>
          <w:lang w:eastAsia="uk-UA"/>
        </w:rPr>
        <w:t xml:space="preserve"> замовник ТОВ «Форум», автосалон «Порш» на Бориспільській трасі, офісні будівлі. Він особисто керував встановленням пожежних систем та іншими спорідненими питаннями. Цими питаннями також займалися і субпідрядні організації. Їх назв не пам`ятає, директорів також. Хто займався розрахунками з працівниками не знає, він цим не займався.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ОСОБА_15 у судовому засіданні показав, що з 2009-2012р.р., працюючи в юридичній компаній, здійснював реєстрацію та перереєстрацію юридичних осіб на замовлення ОСОБА_11 Особисто ОСОБА_1 не бачив та знайомий з ним не був. ОСОБА_16 був засновником цих компаній, лише «Престиж-Альянс» був придбаний, тобто деякий час уже працював. Паспортні дані він отримував по телефону або на електронну пошту. ОСОБА_17 була дружиною ОСОБА_11 - працювала бухгалтером. З нею він працював майже по всіх компаніях, які реєстрував. З усіма засновниками зустрічався, з ними, були ОСОБА_11 і ОСОБА_17 , іноді ОСОБА_18 . У якості засновника компанії «</w:t>
      </w:r>
      <w:proofErr w:type="spellStart"/>
      <w:r w:rsidRPr="003F3818">
        <w:rPr>
          <w:rFonts w:ascii="Times New Roman" w:eastAsia="Times New Roman" w:hAnsi="Times New Roman" w:cs="Times New Roman"/>
          <w:color w:val="000000"/>
          <w:sz w:val="27"/>
          <w:szCs w:val="27"/>
          <w:lang w:eastAsia="uk-UA"/>
        </w:rPr>
        <w:t>Котілар</w:t>
      </w:r>
      <w:proofErr w:type="spellEnd"/>
      <w:r w:rsidRPr="003F3818">
        <w:rPr>
          <w:rFonts w:ascii="Times New Roman" w:eastAsia="Times New Roman" w:hAnsi="Times New Roman" w:cs="Times New Roman"/>
          <w:color w:val="000000"/>
          <w:sz w:val="27"/>
          <w:szCs w:val="27"/>
          <w:lang w:eastAsia="uk-UA"/>
        </w:rPr>
        <w:t>» була ОСОБА_17, ОСОБА_21 також був засновником. «</w:t>
      </w:r>
      <w:proofErr w:type="spellStart"/>
      <w:r w:rsidRPr="003F3818">
        <w:rPr>
          <w:rFonts w:ascii="Times New Roman" w:eastAsia="Times New Roman" w:hAnsi="Times New Roman" w:cs="Times New Roman"/>
          <w:color w:val="000000"/>
          <w:sz w:val="27"/>
          <w:szCs w:val="27"/>
          <w:lang w:eastAsia="uk-UA"/>
        </w:rPr>
        <w:t>Смолінс</w:t>
      </w:r>
      <w:proofErr w:type="spellEnd"/>
      <w:r w:rsidRPr="003F3818">
        <w:rPr>
          <w:rFonts w:ascii="Times New Roman" w:eastAsia="Times New Roman" w:hAnsi="Times New Roman" w:cs="Times New Roman"/>
          <w:color w:val="000000"/>
          <w:sz w:val="27"/>
          <w:szCs w:val="27"/>
          <w:lang w:eastAsia="uk-UA"/>
        </w:rPr>
        <w:t xml:space="preserve"> менеджмент» - засновник ОСОБА_32,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 ОСОБА_18 , «ОСОБА_33» - ОСОБА_34, «ВД Престиж Альянс» - ОСОБА_19 вела податковий бухгалтерський облік цих компаній. ОСОБА_34 якось згадував ОСОБА_35, як особу, яка має відношення до діяльності цих підприємства.</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ОСОБА_20 у судовому засіданні показала, що є цивільною дружиною ОСОБА_1 Консультувала бухгалтерію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згідно договору, який був з ними укладений. У зв`язку з тим, що пройшло багато часу події пам`ятає погано. З приводу підприємства «</w:t>
      </w:r>
      <w:proofErr w:type="spellStart"/>
      <w:r w:rsidRPr="003F3818">
        <w:rPr>
          <w:rFonts w:ascii="Times New Roman" w:eastAsia="Times New Roman" w:hAnsi="Times New Roman" w:cs="Times New Roman"/>
          <w:color w:val="000000"/>
          <w:sz w:val="27"/>
          <w:szCs w:val="27"/>
          <w:lang w:eastAsia="uk-UA"/>
        </w:rPr>
        <w:t>Адванс</w:t>
      </w:r>
      <w:proofErr w:type="spellEnd"/>
      <w:r w:rsidRPr="003F3818">
        <w:rPr>
          <w:rFonts w:ascii="Times New Roman" w:eastAsia="Times New Roman" w:hAnsi="Times New Roman" w:cs="Times New Roman"/>
          <w:color w:val="000000"/>
          <w:sz w:val="27"/>
          <w:szCs w:val="27"/>
          <w:lang w:eastAsia="uk-UA"/>
        </w:rPr>
        <w:t>», показала, що не здійснювала консультування, оскільки фактично директор відмовився від її послуг. Декілька місяців вона здійснювала допомогу вказаному підприємству, але потім відмовилась. На скільки їй відомо ОСОБА_1 не мав відношення до цього підприємства. Які відносини були у цього підприємство з іншими не пам`ятає. ОСОБА_1 документи для ведення бухобліку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не передавав їй, всі вони знаходились на підприємстві. ОСОБА_21 та ОСОБА_17 відомі їй. З ОСОБА_22 її познайомив ОСОБА_23 , а ОСОБА_17 є його дружиною. Спілкувалась з ОСОБА_24 , оскільки мали спільні інтереси - бухгалтерію та собак. Доступу до клієнт-банку на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не мала.</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ОСОБА_9 у судовому засіданні показав, що ОСОБА_1 знає, це його товариш. ОСОБА_1 працював його заступником на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з питань пошуку субпідрядних організацій, які допомагали його підприємству у </w:t>
      </w:r>
      <w:r w:rsidRPr="003F3818">
        <w:rPr>
          <w:rFonts w:ascii="Times New Roman" w:eastAsia="Times New Roman" w:hAnsi="Times New Roman" w:cs="Times New Roman"/>
          <w:color w:val="000000"/>
          <w:sz w:val="27"/>
          <w:szCs w:val="27"/>
          <w:lang w:eastAsia="uk-UA"/>
        </w:rPr>
        <w:lastRenderedPageBreak/>
        <w:t xml:space="preserve">будівництві. Точних назв субпідрядних підприємств не пам`ятає. Одного разу бачив ОСОБА_25 , який був директором однієї із компаній. ОСОБА_1 привозив документи компаній, бухгалтера готували договір і його підписували. Наявність працівників на об`єктах забезпечували ті компанії. Коли робота була виконана, </w:t>
      </w:r>
      <w:proofErr w:type="spellStart"/>
      <w:r w:rsidRPr="003F3818">
        <w:rPr>
          <w:rFonts w:ascii="Times New Roman" w:eastAsia="Times New Roman" w:hAnsi="Times New Roman" w:cs="Times New Roman"/>
          <w:color w:val="000000"/>
          <w:sz w:val="27"/>
          <w:szCs w:val="27"/>
          <w:lang w:eastAsia="uk-UA"/>
        </w:rPr>
        <w:t>прораб</w:t>
      </w:r>
      <w:proofErr w:type="spellEnd"/>
      <w:r w:rsidRPr="003F3818">
        <w:rPr>
          <w:rFonts w:ascii="Times New Roman" w:eastAsia="Times New Roman" w:hAnsi="Times New Roman" w:cs="Times New Roman"/>
          <w:color w:val="000000"/>
          <w:sz w:val="27"/>
          <w:szCs w:val="27"/>
          <w:lang w:eastAsia="uk-UA"/>
        </w:rPr>
        <w:t xml:space="preserve"> повідомляв йому, він відносив об`єм робити </w:t>
      </w:r>
      <w:proofErr w:type="spellStart"/>
      <w:r w:rsidRPr="003F3818">
        <w:rPr>
          <w:rFonts w:ascii="Times New Roman" w:eastAsia="Times New Roman" w:hAnsi="Times New Roman" w:cs="Times New Roman"/>
          <w:color w:val="000000"/>
          <w:sz w:val="27"/>
          <w:szCs w:val="27"/>
          <w:lang w:eastAsia="uk-UA"/>
        </w:rPr>
        <w:t>сметчику</w:t>
      </w:r>
      <w:proofErr w:type="spellEnd"/>
      <w:r w:rsidRPr="003F3818">
        <w:rPr>
          <w:rFonts w:ascii="Times New Roman" w:eastAsia="Times New Roman" w:hAnsi="Times New Roman" w:cs="Times New Roman"/>
          <w:color w:val="000000"/>
          <w:sz w:val="27"/>
          <w:szCs w:val="27"/>
          <w:lang w:eastAsia="uk-UA"/>
        </w:rPr>
        <w:t>, там складали спеціальний акт, який перевірявся замовниками, а потім на рахунок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поступали кошти з яких потім виплачувалась винагорода субпідрядним організаціям. ОСОБА_1 до цих документів не мав відношення. ОСОБА_26 та ОСОБА_27 особисто не знає. Претензій до субпідрядних компаній з приводу того, що робота не виконана не було. Ліцензія на виконання такого типу роботи 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була. З приводу проблем у цих субпідрядних організацій зі сплатою податків чув, але нічого про це не знає. Про наявність у субпідрядних організацій дозволів на виконання спеціальних робіт не дізнавався, оскільки це не було потрібно.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ОСОБА_28 у судовому засідання показав, що працював 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приблизно у 2011-2013р.р. виконробом, начальником дільниці. Проведення інструктажів для працівників до його обов`язків не входило. У тому випадку, коли йому не вистачало працівників він звертався до ОСОБА_9 - директора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який надавав йому людей. Чи працювали вони на підприємстві чи були працівниками субпідрядних організації, а також які субпідрядні організації залучались йому невідомо. ОСОБА_1 його роботу не контролював. Свою заробітну плату отримував в бухгалтерії, а як оплачувалась праця інших не знає.</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ОСОБА_29 у судовому зсідання показав, що працював у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приблизно з 2008р. до 2016р. працював на різних посадах - менеджером, інженером, головним інженером. У 2011-2012р.р. у підприємства був об`єкт - житловий будинок на </w:t>
      </w:r>
      <w:proofErr w:type="spellStart"/>
      <w:r w:rsidRPr="003F3818">
        <w:rPr>
          <w:rFonts w:ascii="Times New Roman" w:eastAsia="Times New Roman" w:hAnsi="Times New Roman" w:cs="Times New Roman"/>
          <w:color w:val="000000"/>
          <w:sz w:val="27"/>
          <w:szCs w:val="27"/>
          <w:lang w:eastAsia="uk-UA"/>
        </w:rPr>
        <w:t>вул.А.Барбюса</w:t>
      </w:r>
      <w:proofErr w:type="spellEnd"/>
      <w:r w:rsidRPr="003F3818">
        <w:rPr>
          <w:rFonts w:ascii="Times New Roman" w:eastAsia="Times New Roman" w:hAnsi="Times New Roman" w:cs="Times New Roman"/>
          <w:color w:val="000000"/>
          <w:sz w:val="27"/>
          <w:szCs w:val="27"/>
          <w:lang w:eastAsia="uk-UA"/>
        </w:rPr>
        <w:t xml:space="preserve"> . У його обов`язки входило проводити первинний інструктаж на робочому місці. Чи були люди, яким він проводив інструктаж працівниками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йому відомо не було, оскільки це не було важливо. Можливо були залучені субпідрядні організації, які саме не знає. Людей йому надавав ОСОБА_9 Яким чином проводився розрахунок з працівниками не знає, участі у цьому не брав.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Свідок ОСОБА_3 у судовому засіданні показав, що на його ім`я була відкрита фірма точну назву якої не пам`ятає, можливо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але ніяких дій з нею він не здійснював, договорів ніяких не укладав, чим вона займалась та де знаходилась не знає. Він лише відкривав її, а потім закривав. Стати директором цієї фірми погодився, оскільки йому пояснили, що кримінальної відповідальності за ці дії не буде. Обіцяли заплатити гроші, але не заплатили.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Також судом безпосередньо досліджені наступні письмові докази: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Так, стороною обвинувачення на підтвердження вини ОСОБА_30 у вчиненні злочину надано суду перший аркушу протоколу обшуку від 16.11.2012р., який проведений на підставі постанови Дарницького районного суду </w:t>
      </w:r>
      <w:proofErr w:type="spellStart"/>
      <w:r w:rsidRPr="003F3818">
        <w:rPr>
          <w:rFonts w:ascii="Times New Roman" w:eastAsia="Times New Roman" w:hAnsi="Times New Roman" w:cs="Times New Roman"/>
          <w:color w:val="000000"/>
          <w:sz w:val="27"/>
          <w:szCs w:val="27"/>
          <w:lang w:eastAsia="uk-UA"/>
        </w:rPr>
        <w:t>м.Києва</w:t>
      </w:r>
      <w:proofErr w:type="spellEnd"/>
      <w:r w:rsidRPr="003F3818">
        <w:rPr>
          <w:rFonts w:ascii="Times New Roman" w:eastAsia="Times New Roman" w:hAnsi="Times New Roman" w:cs="Times New Roman"/>
          <w:color w:val="000000"/>
          <w:sz w:val="27"/>
          <w:szCs w:val="27"/>
          <w:lang w:eastAsia="uk-UA"/>
        </w:rPr>
        <w:t xml:space="preserve"> від 13.11.2012р. в 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xml:space="preserve">», а також два зауваження до нього ( </w:t>
      </w:r>
      <w:r w:rsidRPr="003F3818">
        <w:rPr>
          <w:rFonts w:ascii="Times New Roman" w:eastAsia="Times New Roman" w:hAnsi="Times New Roman" w:cs="Times New Roman"/>
          <w:color w:val="000000"/>
          <w:sz w:val="27"/>
          <w:szCs w:val="27"/>
          <w:lang w:eastAsia="uk-UA"/>
        </w:rPr>
        <w:lastRenderedPageBreak/>
        <w:t xml:space="preserve">том 3 а.с.19-21- подання, а.с.22, 23 - постанова суду,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24- протокол обшуку, а.с.25, 25 - зауваження, а.с.9 - схема приміщення).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При цьому судом під час дослідження вищезазначених документів, було </w:t>
      </w:r>
      <w:proofErr w:type="spellStart"/>
      <w:r w:rsidRPr="003F3818">
        <w:rPr>
          <w:rFonts w:ascii="Times New Roman" w:eastAsia="Times New Roman" w:hAnsi="Times New Roman" w:cs="Times New Roman"/>
          <w:color w:val="000000"/>
          <w:sz w:val="27"/>
          <w:szCs w:val="27"/>
          <w:lang w:eastAsia="uk-UA"/>
        </w:rPr>
        <w:t>звернуто</w:t>
      </w:r>
      <w:proofErr w:type="spellEnd"/>
      <w:r w:rsidRPr="003F3818">
        <w:rPr>
          <w:rFonts w:ascii="Times New Roman" w:eastAsia="Times New Roman" w:hAnsi="Times New Roman" w:cs="Times New Roman"/>
          <w:color w:val="000000"/>
          <w:sz w:val="27"/>
          <w:szCs w:val="27"/>
          <w:lang w:eastAsia="uk-UA"/>
        </w:rPr>
        <w:t xml:space="preserve"> увагу прокурора на відсутність повного тексту протоколу обшуку від 16.11.2012р., яке стороною обвинувачення до закінчення з`ясування обставин справи та перевірки їх доказами, так суду надано і не було.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Судом також досліджено протокол огляду від 17.11.2012р., яким, як вбачається із його змісту, оглянуто документи, вилучені 16.11.2012р. протоколом обшуку в нежитловому приміщенні, яке займає 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xml:space="preserve">» розташованого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м.Київ</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вул.Качалова</w:t>
      </w:r>
      <w:proofErr w:type="spellEnd"/>
      <w:r w:rsidRPr="003F3818">
        <w:rPr>
          <w:rFonts w:ascii="Times New Roman" w:eastAsia="Times New Roman" w:hAnsi="Times New Roman" w:cs="Times New Roman"/>
          <w:color w:val="000000"/>
          <w:sz w:val="27"/>
          <w:szCs w:val="27"/>
          <w:lang w:eastAsia="uk-UA"/>
        </w:rPr>
        <w:t>, 5-Г ( том 3 а.с.28-61), а також наступні документи фінансово-господарської діяльності 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та ТОВ ВД «Престиж-альянс»: договори субпідряду №0508/Н від 05.08.2011р., №1411/ПО від 14.11.2011р., №1011/ВО від 10.11.2011р., №0911/О від 09.11.2011р., №1010/ПА від 10.10.2011р., №0510/ПС від 05.10.2011р., №041011 від 04.10.2011р., №2109/СБ від 21.09.2011р., №1609/ПС від 16.09.2011р., №1409/СКС від 14.09.2011р., №1209/О від 12.09.2011р., №0509/М від 05.09.2011р., №0209/Б від 02.09.2011р., №0109/</w:t>
      </w:r>
      <w:proofErr w:type="spellStart"/>
      <w:r w:rsidRPr="003F3818">
        <w:rPr>
          <w:rFonts w:ascii="Times New Roman" w:eastAsia="Times New Roman" w:hAnsi="Times New Roman" w:cs="Times New Roman"/>
          <w:color w:val="000000"/>
          <w:sz w:val="27"/>
          <w:szCs w:val="27"/>
          <w:lang w:eastAsia="uk-UA"/>
        </w:rPr>
        <w:t>Укр</w:t>
      </w:r>
      <w:proofErr w:type="spellEnd"/>
      <w:r w:rsidRPr="003F3818">
        <w:rPr>
          <w:rFonts w:ascii="Times New Roman" w:eastAsia="Times New Roman" w:hAnsi="Times New Roman" w:cs="Times New Roman"/>
          <w:color w:val="000000"/>
          <w:sz w:val="27"/>
          <w:szCs w:val="27"/>
          <w:lang w:eastAsia="uk-UA"/>
        </w:rPr>
        <w:t xml:space="preserve"> від 01.09.2011р., №120711 від 12.07.2011р., №1107/ВО від 11.07.2011р., №0807/Т від 08.07.2011р., №060711 від 06.07.2011р., №0507/ПА від 08.07.2011р., №0107/Т від 041.07.2011р., №2706/С від 27.06.2011р.; договір купівлі продажу №070611 від 07.06.2011р.; акт приймання передачі обладнання до договору субпідряду №0508/Н від 05.08.2011, специфікація обладнання згідно договору субпідряду №0508/Н від 05.08.2011р. ( том 3 а.с.62-118); Акти здавання - приймання виконаних робіт №2706-1 за договором субпідряду №2706/С від 27.06.2011р., №30112-1 за договором субпідряду №1411/ПО від 14.11.2011р., №11-2011 за договором субпідряду №1011/ВО від 10.11.2011р., №0911/1/О за договором субпідряду №09/11/О від 09.11.2011р., №213 за договором субпідряду№041011 від 04.10.2011р., №212 за договором субпідряду №0510/ПС від 05.10.2011р., №211 за договором субпідряду №1010/ПА від 10.10.1011р., №0209/Б за договором субпідряду №0209/Б від 02.09.2011р., № 1207/2 за договором субпідряду №120711 від 12.07.2011р., №1-0407 за договором субпідряду №0507/ПА від 05.07.2011р., №1107-1 за договором субпідряду №1107/ВО від 11.07.2011р., №546/ПО за договором субпідряду №0807/Т від 08.07.2011р., №0607/2 за договором субпідряду №0607 від 06.07.2011р., №0607/1 за договором субпідряду №0607 від 06.07.2011р., №0508/1 за договором субпідряду №0508/Н від 05.08.2011р.; акт здавання - приймання виконаних робіт за договором субпідряду №0107/Т від 01.07.2011р.; акти здавання-приймання проектно-вишукувальної продукції за договором субпідряду №120711 від 12.07.2011р., №546/П за договором субпідряду№0807/Т від 08.07.2011р.; податкові накладні №№ 19, 20, 21 від 30.11.2011р., № 25 від 31.10.2011р., №№ 34, 35, 36, 37, 38, 39 від 30.09.2011р., №17 від 31.07.2011р., №№12, 13, 14, 15, 16 від 29.07.2011р., № 9 від 25.07.2011р., №11 від 30.06.2011р., , №8 від 09.06.2011р., № 25 від 31.08.2011р.; договірна ціна на будівництво Автоматичної установки пінного </w:t>
      </w:r>
      <w:proofErr w:type="spellStart"/>
      <w:r w:rsidRPr="003F3818">
        <w:rPr>
          <w:rFonts w:ascii="Times New Roman" w:eastAsia="Times New Roman" w:hAnsi="Times New Roman" w:cs="Times New Roman"/>
          <w:color w:val="000000"/>
          <w:sz w:val="27"/>
          <w:szCs w:val="27"/>
          <w:lang w:eastAsia="uk-UA"/>
        </w:rPr>
        <w:t>пожежегасіння</w:t>
      </w:r>
      <w:proofErr w:type="spellEnd"/>
      <w:r w:rsidRPr="003F3818">
        <w:rPr>
          <w:rFonts w:ascii="Times New Roman" w:eastAsia="Times New Roman" w:hAnsi="Times New Roman" w:cs="Times New Roman"/>
          <w:color w:val="000000"/>
          <w:sz w:val="27"/>
          <w:szCs w:val="27"/>
          <w:lang w:eastAsia="uk-UA"/>
        </w:rPr>
        <w:t xml:space="preserve"> для житлового будинку на </w:t>
      </w:r>
      <w:proofErr w:type="spellStart"/>
      <w:r w:rsidRPr="003F3818">
        <w:rPr>
          <w:rFonts w:ascii="Times New Roman" w:eastAsia="Times New Roman" w:hAnsi="Times New Roman" w:cs="Times New Roman"/>
          <w:color w:val="000000"/>
          <w:sz w:val="27"/>
          <w:szCs w:val="27"/>
          <w:lang w:eastAsia="uk-UA"/>
        </w:rPr>
        <w:t>вул.Васильківській-пров.Коломиївський</w:t>
      </w:r>
      <w:proofErr w:type="spellEnd"/>
      <w:r w:rsidRPr="003F3818">
        <w:rPr>
          <w:rFonts w:ascii="Times New Roman" w:eastAsia="Times New Roman" w:hAnsi="Times New Roman" w:cs="Times New Roman"/>
          <w:color w:val="000000"/>
          <w:sz w:val="27"/>
          <w:szCs w:val="27"/>
          <w:lang w:eastAsia="uk-UA"/>
        </w:rPr>
        <w:t xml:space="preserve"> в </w:t>
      </w:r>
      <w:proofErr w:type="spellStart"/>
      <w:r w:rsidRPr="003F3818">
        <w:rPr>
          <w:rFonts w:ascii="Times New Roman" w:eastAsia="Times New Roman" w:hAnsi="Times New Roman" w:cs="Times New Roman"/>
          <w:color w:val="000000"/>
          <w:sz w:val="27"/>
          <w:szCs w:val="27"/>
          <w:lang w:eastAsia="uk-UA"/>
        </w:rPr>
        <w:t>м.Києві</w:t>
      </w:r>
      <w:proofErr w:type="spellEnd"/>
      <w:r w:rsidRPr="003F3818">
        <w:rPr>
          <w:rFonts w:ascii="Times New Roman" w:eastAsia="Times New Roman" w:hAnsi="Times New Roman" w:cs="Times New Roman"/>
          <w:color w:val="000000"/>
          <w:sz w:val="27"/>
          <w:szCs w:val="27"/>
          <w:lang w:eastAsia="uk-UA"/>
        </w:rPr>
        <w:t>; локальний кошторис №6-1-1; акт приймання передачі обладнання від 11.08.2011р.; довідка про вартість виконаних будівельних робіт за серпень 2011р.; акт №1 приймання виконання будівельних робіт за серпень 2011р. ( том 3 а.с.119-</w:t>
      </w:r>
      <w:r w:rsidRPr="003F3818">
        <w:rPr>
          <w:rFonts w:ascii="Times New Roman" w:eastAsia="Times New Roman" w:hAnsi="Times New Roman" w:cs="Times New Roman"/>
          <w:color w:val="000000"/>
          <w:sz w:val="27"/>
          <w:szCs w:val="27"/>
          <w:lang w:eastAsia="uk-UA"/>
        </w:rPr>
        <w:lastRenderedPageBreak/>
        <w:t>171); 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та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ЕССЕ»: договори субпідряду №052012-1/2 від 15.05.2012р., №2-052012 від 15.05.2012р., №052012/ГО від 14.05.2012р., №1105/ВО від 11.05.2012р., №052012-7 від 11.05.2012р., №1005-Т від 10.05.2012р., №052012-П від 10.05.2012р., №052012-4 від 08.05.2012р., №052012-2 від 08.05.2012р., №0705 від 07.05.2012р., №052012-3 від 04.05.2012р., №1005/ВО від 04.05.2012р., №0305/1Т від 03.05.2012р., №052012-5 від 03.05.2012р., 1304/ГО/7 від 13.04.2012р., №1304/АВВ від 13.04.2012р., №1204/ГО від 12.04.2012р., №ВО-1204 від 12.04.2012р., №1104/ВВ від 11.04.2012р., №1004/ОС/1 від 10.04.2012р., №1004/К від 10.04.2012р., №1004/КД/7 від 10.04.2012р., №1004/ОС від 10.04.2012р., №0904/ЗВ від 09.04.2012р., №0904/АЗВ від 09.04.2012р., №0604/1/Д від 06.04.2012р., №0604/2/П від 06.04.2012р., №0604/3/Н від 06.04.2012р., №0604/ПВ від 06.04.2012р., №05104/ПП-2 від 05.04.2012р., №30510/В від 05.04.2012р., №ВО-0404 від 04.04.2012р., №0304/ПС/7 від 03.04.2012р., №05104/ПП-1 від 02.04.2012р., №0204/ПААС від 02.04.2012р., №020412/ПС від 02.04.2012р., № ПВ-13032012 від 13.03.2012р., №120312/ПС від 12.03.2012р., №09032012 від 09.03.2012р., №ВО1-0312 від 07.03.2012р., №0603/ПА від 06.03.2012р., №0503/В від 05.03.2012р., №0503/1/ОС від 05.03.2012р., №ПВ/1-030312 від 03.03.2012р., №0203/1/Па від 02.03.2012р., №0203/ПА від 02.03.2012р., №0103/П від 01.03.2012р., №1002Д від 10.02.2012р., №0602/1 від 06.02.2012р., №0302/2 від 03.02.2012р., №2301/П від 23.01.2012р., №1901/П від 19.01.2012р., №1512 від 15.12.2011р., №0912/Б від 09.12.2011р., №0912 від 09.12.2011р., № 0712 від 07.12.2011р., №0512/В від 05.12.2011р., №0212/МР від 02.12.2011р., №0112/МР від 01.12.2011р., договори на виконання робіт та поставку матеріалів №07042012 від 07.04.2012р., №020412 від 02.04.2012р., (том 4 а.с.1 - 226); Акти здавання-приймання виконаних робіт № 0912-2 за договором субпідряду№0912 від 09.12.2011р., №0112-МР за договором субпідряду №0112/МР від 01.12.2011р., №1512-П за договором субпідряду №1512/В від 15.12.2011р., №0712-3 за договором субпідряду №0712 від 07.12.2011р., №0212-1 за договором субпідряду №0212/МР від 02.12.2011р., №0912/Б/2 за договором субпідряду №0912/Б від 09.12.2011р., №4-0512/В за договором субпідряду №0512/В від 05.12.2011р., №ОУ-0302/2-1, №052012-ВПШ/2, №ПС1/-052012, №ГО1/-052012, №Б-052012, №ВО/2-052012, №2205/1, №ПС-1/052012, №052012-ВПШ, №17, №АПС-2/052012, №15,№052012-ВПГ, №ВВ/1-052012, №ЗВ/1-0904, акти здавання приймання проектно-</w:t>
      </w:r>
      <w:proofErr w:type="spellStart"/>
      <w:r w:rsidRPr="003F3818">
        <w:rPr>
          <w:rFonts w:ascii="Times New Roman" w:eastAsia="Times New Roman" w:hAnsi="Times New Roman" w:cs="Times New Roman"/>
          <w:color w:val="000000"/>
          <w:sz w:val="27"/>
          <w:szCs w:val="27"/>
          <w:lang w:eastAsia="uk-UA"/>
        </w:rPr>
        <w:t>вишукуваної</w:t>
      </w:r>
      <w:proofErr w:type="spellEnd"/>
      <w:r w:rsidRPr="003F3818">
        <w:rPr>
          <w:rFonts w:ascii="Times New Roman" w:eastAsia="Times New Roman" w:hAnsi="Times New Roman" w:cs="Times New Roman"/>
          <w:color w:val="000000"/>
          <w:sz w:val="27"/>
          <w:szCs w:val="27"/>
          <w:lang w:eastAsia="uk-UA"/>
        </w:rPr>
        <w:t xml:space="preserve"> продукції №2-2401 за договором субпідряду №2301-П від 23.01.2012р., №1-200112 за договором субпідряду №1901/ від 19.01.2012р. ( том 4 а.с.227-250); акти приймання та здачі виконаних робіт №АВ/4-042012, №АЗВ/2-0904, №3/ВВ/-04, №ОС/1-042012, №КД/1-042012, №ОС/2-042012, №КД/2-042012, №ГО/2-042012, №ГО/1-042012, №ВО-1/04, №ОУ-ВО/1-04, №ОУ-230412/ПП, №ОУ-200412/ПП-2, №ОУ-200412/ПП-1, №ОУ-1/ПС, №ОУ-ВО/2-04, №НС-5/04, №ОП-4/04, №ПВ-2/04, №ДВ-3/04, №ПС/1-0204, №ПС/2-042012, №ПС/1-042012, №ПС-0204, №ОУ-ПС-3103/2, №ОУ-АВВ-3103, №ОУ-ЗВ-3103, №ОУ-ПВ-3003, №ОУ-ВО-1/03, №ОУ-033012, №ОУ-300312, №ОУ-290312, №ОУ-280312, №ОУ-270312, №ОУ-260312, №ОУ-0602/1-1, №ОУ-1/1002, податкові накладні №26 від 30.12.2011р., №28 від 30.12.2011р., №29 від 30.12.2011р., №27 від 30.12.2011р., №21 від 28.12.2011р., №19 від 22.12.2011р., №13 від 12.12.2011р., №9 від 05.12.2011р., №22 від 21.05.2012р., №23 від 26.03.2012р., №25 від 27.03.2012р., №28 від 28.03.2012р., №34 від 29.03.2012р., №40 від 30.03.2012р., №36 від 30.03.2012р., №38 від </w:t>
      </w:r>
      <w:r w:rsidRPr="003F3818">
        <w:rPr>
          <w:rFonts w:ascii="Times New Roman" w:eastAsia="Times New Roman" w:hAnsi="Times New Roman" w:cs="Times New Roman"/>
          <w:color w:val="000000"/>
          <w:sz w:val="27"/>
          <w:szCs w:val="27"/>
          <w:lang w:eastAsia="uk-UA"/>
        </w:rPr>
        <w:lastRenderedPageBreak/>
        <w:t>30.03.2012р., №39 від 30.03.2012р., №43 від 31.03.2012р., №42 від 31.03.2012р., №41 від 31.03.2012р., №10 від 11.04.2012р., №9 від 11.04.2012р., №14 від 12.04.2012р., №15 від 12.04.2012р., №17 від 13.04.2012р., №16 від 13.04.2012р., №21 від 16.04.2012р., №22 від 17.04.2012р., №24 від 18.04.2012р., №26 від 19.04.2012р., №29 від 20.04.2012р., №28 від 20.04.2012р., №32 від 23.04.2012р., №31 від 23.04.2012р., №33 від 24.04.2012р., №34 від 24.04.2012р., №36 від 25.04.2012р., №37 від 25.04.2012р., №39 від 26.04.2012р., №38 від 26.04.2012р., №42 від 27.04.2012р., №43 від 27.04.2012р., №16 від 20.02.2012р., №17 від 22.02.2012р., №27 від 23.05.2012р., №24 від 22.05.2012р., №22 від 21.05.2012р., №18 від 18.05.2012.р., №17 від 17.05.2012р., №16 від 16.05.2012р., №15 від 15.05.2012р., №29 від 24.05.2012р., №30 від 25.05.2012р., №32 від 28.05.2012р. (том 5 а.с.1- 91);</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та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договори субпідряду №1305 від 04.05.2011р., №1804/М від 18.04.2011р., №1105/МР від 04.05.2011р., №1404/Б від 14.04.2011р.,, №040411 від 04.04.2011р., №1805/СКС від 04.05.2011р., №25032011 від 25.03.2011р., №180303, №150311 від 15.03.2011р., №1003/ВО від 10.03.2011р.,№М0303 від 03.03.2011р., №0802/ВО від 08.02.2011р.,№240111 від 24.01.2011р., №2001/М; договір оренди №10/05/О від 04.05.2011р.; договір </w:t>
      </w:r>
      <w:proofErr w:type="spellStart"/>
      <w:r w:rsidRPr="003F3818">
        <w:rPr>
          <w:rFonts w:ascii="Times New Roman" w:eastAsia="Times New Roman" w:hAnsi="Times New Roman" w:cs="Times New Roman"/>
          <w:color w:val="000000"/>
          <w:sz w:val="27"/>
          <w:szCs w:val="27"/>
          <w:lang w:eastAsia="uk-UA"/>
        </w:rPr>
        <w:t>підряду</w:t>
      </w:r>
      <w:proofErr w:type="spellEnd"/>
      <w:r w:rsidRPr="003F3818">
        <w:rPr>
          <w:rFonts w:ascii="Times New Roman" w:eastAsia="Times New Roman" w:hAnsi="Times New Roman" w:cs="Times New Roman"/>
          <w:color w:val="000000"/>
          <w:sz w:val="27"/>
          <w:szCs w:val="27"/>
          <w:lang w:eastAsia="uk-UA"/>
        </w:rPr>
        <w:t xml:space="preserve"> №1605 від 04.05.2011р.; акт здавання-приймання виконаних робіт за договором </w:t>
      </w:r>
      <w:proofErr w:type="spellStart"/>
      <w:r w:rsidRPr="003F3818">
        <w:rPr>
          <w:rFonts w:ascii="Times New Roman" w:eastAsia="Times New Roman" w:hAnsi="Times New Roman" w:cs="Times New Roman"/>
          <w:color w:val="000000"/>
          <w:sz w:val="27"/>
          <w:szCs w:val="27"/>
          <w:lang w:eastAsia="uk-UA"/>
        </w:rPr>
        <w:t>підряду</w:t>
      </w:r>
      <w:proofErr w:type="spellEnd"/>
      <w:r w:rsidRPr="003F3818">
        <w:rPr>
          <w:rFonts w:ascii="Times New Roman" w:eastAsia="Times New Roman" w:hAnsi="Times New Roman" w:cs="Times New Roman"/>
          <w:color w:val="000000"/>
          <w:sz w:val="27"/>
          <w:szCs w:val="27"/>
          <w:lang w:eastAsia="uk-UA"/>
        </w:rPr>
        <w:t xml:space="preserve"> №1605 від 04.05.2011р., №11-2011 за договором субпідряду №1011/ВО від 10.11.2011р., № 30112-1 за договором субпідряду №1411/ПО від 14.11.2011р., №0911/1/О за договором субпідряду №0911/О від 09.11.2011р.; податкові накладні №28 від 04.05.2011р., №16 від 16.09.2011р., №25 від 01.08.2011р., №17 від 26.04.2012р.; платіжне доручення №622 від 14.05.2012р.; реєстр документів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копія наказу №288 від 30.03.2012р.; акт здачі -приймання майна №0105-1 від 04.05.2011р., та 10.11.2011р., за договором оренди №10/05/О від 04.05.2011р.; акт здачі -приймання обладнання №0105-1 від 04.05.2011р. та 10.05.2011р. за договором оренди №10/05/О від 04.05.2011р.; акт повернення обладнання №0405-1/10 </w:t>
      </w:r>
      <w:proofErr w:type="spellStart"/>
      <w:r w:rsidRPr="003F3818">
        <w:rPr>
          <w:rFonts w:ascii="Times New Roman" w:eastAsia="Times New Roman" w:hAnsi="Times New Roman" w:cs="Times New Roman"/>
          <w:color w:val="000000"/>
          <w:sz w:val="27"/>
          <w:szCs w:val="27"/>
          <w:lang w:eastAsia="uk-UA"/>
        </w:rPr>
        <w:t>зх</w:t>
      </w:r>
      <w:proofErr w:type="spellEnd"/>
      <w:r w:rsidRPr="003F3818">
        <w:rPr>
          <w:rFonts w:ascii="Times New Roman" w:eastAsia="Times New Roman" w:hAnsi="Times New Roman" w:cs="Times New Roman"/>
          <w:color w:val="000000"/>
          <w:sz w:val="27"/>
          <w:szCs w:val="27"/>
          <w:lang w:eastAsia="uk-UA"/>
        </w:rPr>
        <w:t xml:space="preserve"> договором оренди №10/05/О від 04.05.2011р.; акт №05-10/2011 за договором оренди №10/05/О від 04.05.2011р.; специфікація обладнання за договором субпідряду №1804/М від 18.04.2011р., №04042011 від 04.04.2011р., №1404/Б від 14.04.2011р.; акти приймання -передачі обладнання, акт приймання -передачі обладнання від 12.04.2011р. ( том 6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1 - 81);</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Акт приймання та здачі виконаних робіт без номерів за договорами субпідряду №240111 від 24.01.2011р., № 0802/ВО від 08.02.2011р. та №2001/М від 20.01.2011р., №М0303 за договором субпідряду №М0303 від 03.03.2011р., №2503/1, №150311/1, №1003/ВО, №13-05/2 за договором субпідряду №1305 від 04.05.2011р.,№1105/1 за договором субпідряду№1105/МР від 04.05.2011р., №18-04/1 за договором субпідряду №1804/М від 18.04.2011р., №04-2011/1 за договором субпідряду №040411 від 04.04.2011р.,№1404/1 за договором субпідряду№1404/Б від 14.04.2011р., №18-2011/5 за договором субпідряду №1805/СКС від 04.05.2011р., № 400303 за договором субпідряду №180303 від 18.03.2011р.; довідка про вартість виконаних будівельних робіт та витрати за травень 2011р. (договір №1305), за квітень 2011р. (договір №1804/М), за травень 2011р. (договір №1105/МР), за квітень 2011р. (договір №1404), за травень (договір №1805/ПСКС), за травень 2011р. (договір №1605); акт приймання виконаних будівельних робіт за </w:t>
      </w:r>
      <w:r w:rsidRPr="003F3818">
        <w:rPr>
          <w:rFonts w:ascii="Times New Roman" w:eastAsia="Times New Roman" w:hAnsi="Times New Roman" w:cs="Times New Roman"/>
          <w:color w:val="000000"/>
          <w:sz w:val="27"/>
          <w:szCs w:val="27"/>
          <w:lang w:eastAsia="uk-UA"/>
        </w:rPr>
        <w:lastRenderedPageBreak/>
        <w:t xml:space="preserve">травень 2011р.; договірна ціна на будівництво комплекс зварювальних робіт пожежних шаф; локальний кошторис №2-1-1 на об`єкті будівництво житлового будинку; акт №1 приймання виконаних будівельних робіт за квітень 2011р.; договірна ціна на будівництво комплектування пожежних шаф; локальний кошторис №2-1-1 на будівництво житлового будинку; акт здачі-приймання майна №0105-1 за договором оренди №10/05/О від 04.05.2011р.; акт №1 приймання виконаних будівельних робіт за травень 2011р.; акт здачі-приймання обладнання №0105-1 за договором оренди №10/05/О від 04.05.2011р.; акт повернення обладнання №0105-1/10від 10.10.2011р.; акт №1 приймання виконаних будівельних робіт за квітень 2011р. (договір №1404/Б); довідка про вартість виконаних будівельних робіт та витрати за квітень 2011р.; акт №1 приймання виконаних будівельних робіт за квітень 2011р.; договірна ціна на будівництво вокзал для пасажирів дальнього прямування; локальний кошторис №2-1-1 (будівництво вокзал для пасажирів дальнього прямування); акт №1 приймання виконаних будівельних робіт за травень 2011р. (договір №1805ПСКС); видаткові накладні №ВП-05/11, №ВН-0000003; рахунки фактури №СФ-05/05/11, №06-04/01; договірна ціна на будівництво структурованої кабельної мережі; локальний кошторис №2-1-1 (структурованої кабельної мережі); локальний кошторис №2-1-1 на об`єкті «ДП МА Бориспіль»; договірна ціна на будівництво: малярні роботи; договірна ціна на будівництво: влаштування системи </w:t>
      </w:r>
      <w:proofErr w:type="spellStart"/>
      <w:r w:rsidRPr="003F3818">
        <w:rPr>
          <w:rFonts w:ascii="Times New Roman" w:eastAsia="Times New Roman" w:hAnsi="Times New Roman" w:cs="Times New Roman"/>
          <w:color w:val="000000"/>
          <w:sz w:val="27"/>
          <w:szCs w:val="27"/>
          <w:lang w:eastAsia="uk-UA"/>
        </w:rPr>
        <w:t>блискавозахисту</w:t>
      </w:r>
      <w:proofErr w:type="spellEnd"/>
      <w:r w:rsidRPr="003F3818">
        <w:rPr>
          <w:rFonts w:ascii="Times New Roman" w:eastAsia="Times New Roman" w:hAnsi="Times New Roman" w:cs="Times New Roman"/>
          <w:color w:val="000000"/>
          <w:sz w:val="27"/>
          <w:szCs w:val="27"/>
          <w:lang w:eastAsia="uk-UA"/>
        </w:rPr>
        <w:t xml:space="preserve">; локальний кошторис №2-1-1 (надбудова нежитлової будівлі під офіс); локальний кошторис №2-1-1 (прокладання кабелю та зведення огороджувальних конструкцій); договірна ціна (прокладання кабелю та зведення огороджувальних конструкцій); акт №1 приймання виконаних будівельних робіт за травень2011р. (договір №1605); податкові накладні №№ 114, 115, 116, 117 від 31.01.2011р., №№ 32, 33, 34, 35, 36 від 31.03.2011р., №29 від 28.02.2011р., №№25, 26, 27, 29, 30 від 04.05.2011р., №26, 27, 28 від 29.04.2011р., №16 від 11.04.2011р. ( том 6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82-183);</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ТОВ «</w:t>
      </w:r>
      <w:proofErr w:type="spellStart"/>
      <w:r w:rsidRPr="003F3818">
        <w:rPr>
          <w:rFonts w:ascii="Times New Roman" w:eastAsia="Times New Roman" w:hAnsi="Times New Roman" w:cs="Times New Roman"/>
          <w:color w:val="000000"/>
          <w:sz w:val="27"/>
          <w:szCs w:val="27"/>
          <w:lang w:eastAsia="uk-UA"/>
        </w:rPr>
        <w:t>Спецжитломонтажприлад</w:t>
      </w:r>
      <w:proofErr w:type="spellEnd"/>
      <w:r w:rsidRPr="003F3818">
        <w:rPr>
          <w:rFonts w:ascii="Times New Roman" w:eastAsia="Times New Roman" w:hAnsi="Times New Roman" w:cs="Times New Roman"/>
          <w:color w:val="000000"/>
          <w:sz w:val="27"/>
          <w:szCs w:val="27"/>
          <w:lang w:eastAsia="uk-UA"/>
        </w:rPr>
        <w:t>» та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xml:space="preserve">»: договори №34/Н від 20.08.2012р., №220812/ВП від 22.08.2012р., №33/Н, №210812/ПР від 21.08.2012р., №170812/ГП від 17.08.2012р., №160812/АС від 16.08.2012р., №150812/ВБ від 15.08.2012р., №140812/ВП від 14.08.2012р., №100812/СД від 10.08.2012р., №090812/ВД від 09.08.2012р., №070812/ПС від 07.08.2012р., №060812/ПВ від 06.08.2012р., №030812/ВВ від 03.08.2012р., №020812/ВВ від 02.08.2012р., №010812/ФП від 01.08.2012р., №300712/ПР від 30.07.2012р., №230712/КВК-1 від 23.07.2012р., №200712-РГ від 20.07.2012р., №200712-ВК від 20.07.2012р., № 190712/КВК від 19.07.2012р., №180712/СД-1 від 18.07.2012р., №160712/НП від 16.07.2012р., № 130712/З від 13.07.2012р., №130712-ДС від 13.07.2012р., №130712/СД від 13.07.2012р., №120712/ЗВ від 12.07.2012р., №090712/ВВ від 09.07.2012р., №060712/1-Д від 06.07.2012р., №050712-Д від 05.07.2012р., №050712-Д від 05.07.2012р., №030712/ПС від 03.07.2012р., №030712/МР від 03.07.2012р., №030712/МР від 03.07.2012р., №020712/1 від 02.07.2012р., №260612/ПР від 26.06.2012р., №260612/ПР від 26.06.2012р., №250612/ВО від 25.06.2012р., №140612/1 від 14.06.2012р., №130612/1 від 13.06.2012р., договори субпідряду №110612/1 від 11.06.2012р., №080612/П від 08.06.2012р., №060612/1 від 06.06.2012р., №050612/1 від 05.06.2012р., №040612/1 від 04.06.2012р., (том 7, а.с.1-128); видаткові накладні №РН 3108-2 від 31.08.2012р. №РН2908/1 від 29.08.2012р., №РН-0708/5 від 07.08.2012р.; рахунок фактура №СФ-2808/2 від </w:t>
      </w:r>
      <w:r w:rsidRPr="003F3818">
        <w:rPr>
          <w:rFonts w:ascii="Times New Roman" w:eastAsia="Times New Roman" w:hAnsi="Times New Roman" w:cs="Times New Roman"/>
          <w:color w:val="000000"/>
          <w:sz w:val="27"/>
          <w:szCs w:val="27"/>
          <w:lang w:eastAsia="uk-UA"/>
        </w:rPr>
        <w:lastRenderedPageBreak/>
        <w:t>28.08.2012р., №СФ-2708/1 від 27.08.2012р., №СФ-0208/5 від 02.08.2012р.; акти приймання здачі виконаних робіт №№ 445, 443, 2506/ПНР, 2106/ПНР, 200612, 1906/ПНР, 442, Н-564, НВ-570, 353, 352, 351, 360, 359, 358, 357, 356, 355, 313, 314, 315, 312, 310, 311, 309, 307, 300, 302, 301, 303, 306, 304, 298, 299, 308, 348, 347; податкові накладні №8 від 15.06.2012р., №9 від 18.06.2012р., №11 від 19.06.2012р., №12 від 20.06.2012р., №14 від 21.06.2012р., №16 від 25.06.2012р., №18 від 26.06.2012р., №20 від 27.06.2012р., №8 від 04.07.2012р., №9 від 05.07.2012р., №10 від 06.07.2012р., № 11 від 09.07.2012р., №14 від 10.07.2012р., №16 від 11.07.2012р., №17 від 12.07.2012р., №18 від 13.07.2012р., №20 від 16.07.2012р., №21 від 17.07.2012р., №23 від 18.07.2012р., №25 від 19.07.2012р., №27 від 20.07.2012р., №35 від 25.07.2012р., №31 від 24.07.2012р., №34 від 25.07.2012р., №37 від 27.07.2012р., №47 від 30.04.2012р., №5 від 03.08.2012р., №35 від 26.07.2012р., №34 від 25.07.2012р., №6 від 06.08.2012р., №7 від 07.08.2012р., №8 від 08.08.2012р., №9 від 10.08.2012р., №10 від 13.08.2012р., № 12 від 14.08.2012р., №14 від 16.08.2012р., №20 від 21.08.2012р., №21 від 22.08.2012р., №23 від 23.08.2012р., №25 від 27.08.2012р., №27 від 28.08.2012р., №28 від 29.08.2012р., №31 від 30.08.2012р., №33 від 31.08.2012р. ( том 7 а.с.129-220);</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Приймаючи до уваги, що стороною обвинувачення не надано суду протокол обшуку від 16.11.2012р., суд визнає такий протокол, а також похідний від нього протокол огляду від 17.11.2012р. та всі вищезазначені документи недопустимими доказами. При цьому суд керується і практикою ЄСПЛ щодо концепції «плодів отруйного дерева», тобто оцінки допустимості всього ланцюжка доказів, що базуються один за іншим, а не кожного окремого доказу </w:t>
      </w:r>
      <w:proofErr w:type="spellStart"/>
      <w:r w:rsidRPr="003F3818">
        <w:rPr>
          <w:rFonts w:ascii="Times New Roman" w:eastAsia="Times New Roman" w:hAnsi="Times New Roman" w:cs="Times New Roman"/>
          <w:color w:val="000000"/>
          <w:sz w:val="27"/>
          <w:szCs w:val="27"/>
          <w:lang w:eastAsia="uk-UA"/>
        </w:rPr>
        <w:t>автономно</w:t>
      </w:r>
      <w:proofErr w:type="spellEnd"/>
      <w:r w:rsidRPr="003F3818">
        <w:rPr>
          <w:rFonts w:ascii="Times New Roman" w:eastAsia="Times New Roman" w:hAnsi="Times New Roman" w:cs="Times New Roman"/>
          <w:color w:val="000000"/>
          <w:sz w:val="27"/>
          <w:szCs w:val="27"/>
          <w:lang w:eastAsia="uk-UA"/>
        </w:rPr>
        <w:t>. Крім того, суд звертає увагу і на те, що згідно постанови суду від 13.11.2012р. саме слідчому ОСОБА_36 надано дозвіл на проведення обшуку, однак в матеріалах кримінального провадження відсутнє доручення слідчого на проведення такої дії оперуповноваженим, тобто вказана процесуальна дія проведена також і неналежним суб`єктом.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Надані стороною обвинувачення Акт від 19.04.20132р. №266/22-509/32664270 про результати документальної позапланової невиїзної перевірки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з питань повноти нарахування та своєчасності сплати податку на прибуток при взаємовідносинах з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ТОВ «ВД «Престиж Альянс» за весь період діяльності відповідно до висновку якого перевіркою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 взаємовідносинах з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ТОВ «ВД «Престиж Альянс» за </w:t>
      </w:r>
      <w:proofErr w:type="spellStart"/>
      <w:r w:rsidRPr="003F3818">
        <w:rPr>
          <w:rFonts w:ascii="Times New Roman" w:eastAsia="Times New Roman" w:hAnsi="Times New Roman" w:cs="Times New Roman"/>
          <w:color w:val="000000"/>
          <w:sz w:val="27"/>
          <w:szCs w:val="27"/>
          <w:lang w:eastAsia="uk-UA"/>
        </w:rPr>
        <w:t>перевіряємий</w:t>
      </w:r>
      <w:proofErr w:type="spellEnd"/>
      <w:r w:rsidRPr="003F3818">
        <w:rPr>
          <w:rFonts w:ascii="Times New Roman" w:eastAsia="Times New Roman" w:hAnsi="Times New Roman" w:cs="Times New Roman"/>
          <w:color w:val="000000"/>
          <w:sz w:val="27"/>
          <w:szCs w:val="27"/>
          <w:lang w:eastAsia="uk-UA"/>
        </w:rPr>
        <w:t xml:space="preserve"> період встановлені порушення податкового законодавства (том 5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97- 168); Акт від 18.04.2012р. №114/22-60/32664270 про результати позапланової виїзної перевірки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з питань дотримання вимог податкового законодавства по податку на додану вартість по взаємовідносинах з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ТОВ «ВД «Престиж Альянс» за весь період діяльності, відповідно до висновку якого перевіркою встановлено порушення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податкового законодавства( том 5 а.с.169-182), суд визнає також недопустимими доказами, оскільки вони базуються на аналізі документів, вилучених протоколом обшуку від 16.11.2012р., який визнаний судом недопустимим доказом.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 xml:space="preserve">Висновок експерта №8 від 06.02.2013р., відповідно до якого відтиски печатки ТОВ «ВД Престиж Альянс» в наданих документах нанесені одним і тим же самим кліше, що й надане на дослідження кліше печатки ТОВ «ВД Престиж Альянс», вилученої під час обшуку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АДРЕСА_3 (том 8 а.с.1-7 - постанова слідчого, а.с.8-11 - супровідний лист,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12-29 - висновок); Висновок експерта №9 від 07.02.2013р., відповідно до якого відтиски печатки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на наданих документах нанесені одним і тим же самим кліше, що й надане на дослідження кліше печатки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вилученої під час обшуку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АДРЕСА_4 (том 8 а.с.30- 39 -постанова слідчого; а.с.40-43 - супровідний лист,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45-67- висновок); Висновок експерта №10 від 07.02.2013р., відповідно до якого відтиски печатки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в наданих документах нанесені одним і тим же самим кліше, що й надане на дослідження кліше печатки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xml:space="preserve">», вилученої під час обшуку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АДРЕСА_3 (том 8 а.с.68-82 - постанова слідчого а.с.83 -89 - супровідний лист, а.с.91-121 - висновок експерта) Висновок експерта №11 від 08.02.2013р. відповідно до якого відтиски печатки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в наданих документах нанесені одним і тим же самим кліше, що й надане на дослідження кліше печатки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xml:space="preserve">», вилученої під час обшуку за </w:t>
      </w:r>
      <w:proofErr w:type="spellStart"/>
      <w:r w:rsidRPr="003F3818">
        <w:rPr>
          <w:rFonts w:ascii="Times New Roman" w:eastAsia="Times New Roman" w:hAnsi="Times New Roman" w:cs="Times New Roman"/>
          <w:color w:val="000000"/>
          <w:sz w:val="27"/>
          <w:szCs w:val="27"/>
          <w:lang w:eastAsia="uk-UA"/>
        </w:rPr>
        <w:t>адресою</w:t>
      </w:r>
      <w:proofErr w:type="spellEnd"/>
      <w:r w:rsidRPr="003F3818">
        <w:rPr>
          <w:rFonts w:ascii="Times New Roman" w:eastAsia="Times New Roman" w:hAnsi="Times New Roman" w:cs="Times New Roman"/>
          <w:color w:val="000000"/>
          <w:sz w:val="27"/>
          <w:szCs w:val="27"/>
          <w:lang w:eastAsia="uk-UA"/>
        </w:rPr>
        <w:t xml:space="preserve">: АДРЕСА_3 (том 8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122-132 постанова слідчого,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133-137- супровідний лист, а.с.139-162 - висновок), також суд визнає недопустимими доказами, оскільки суду не було надано протоколи обшуків та вилучення у передбачений законом спосіб вищезазначених доказів у межах даного кримінального провадження, і вони не доводять вину ОСОБА_1 у вчиненні дій, що ставляться йому у провину.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Висновок експерта №16 від 11.02.2013р., відповідно до якого підписи директора ТОВ «Видавничий дім «Престиж-Альянс» на наданих документах виконані не ОСОБА_6 , а іншою особою (том 8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164-170- постанова слідчого,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171-173- супровідний лист, а.с.175-191 - висновок); Висновок експерта №17 від 11.02.2013р., відповідно до якого підписи від імені директора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xml:space="preserve">» ОСОБА_5 на наданих документах, виконані не ним, а іншою особою (том 8 а.с.192-201 - постанова про призначення експертизи,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202- 205 - супровідний лист,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207-226 - висновок); Висновок експерта №18 від 11.02.2013р. відповідно до якого підписи від імені директора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xml:space="preserve">» ОСОБА_8 на наданих документах, виконані не ним, а іншою особою ( том 8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227-237 - постанова про призначення експертизи,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238-242- супровідний лист, том 9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1-21 - висновок); Висновок експерта № 19 від 11.02.2013р. відповідно до якого підписи від імені директора ТОВ «</w:t>
      </w:r>
      <w:proofErr w:type="spellStart"/>
      <w:r w:rsidRPr="003F3818">
        <w:rPr>
          <w:rFonts w:ascii="Times New Roman" w:eastAsia="Times New Roman" w:hAnsi="Times New Roman" w:cs="Times New Roman"/>
          <w:color w:val="000000"/>
          <w:sz w:val="27"/>
          <w:szCs w:val="27"/>
          <w:lang w:eastAsia="uk-UA"/>
        </w:rPr>
        <w:t>Смолінменеджмент-Ессе</w:t>
      </w:r>
      <w:proofErr w:type="spellEnd"/>
      <w:r w:rsidRPr="003F3818">
        <w:rPr>
          <w:rFonts w:ascii="Times New Roman" w:eastAsia="Times New Roman" w:hAnsi="Times New Roman" w:cs="Times New Roman"/>
          <w:color w:val="000000"/>
          <w:sz w:val="27"/>
          <w:szCs w:val="27"/>
          <w:lang w:eastAsia="uk-UA"/>
        </w:rPr>
        <w:t xml:space="preserve">» ОСОБА_3 на наданих документах виконані не ним, а іншою особою ( том 9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22-36 - постанова про призначення експертизи,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37-43- супровідний лист,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45-76 - висновок), суд також визнає недопустимими доказами, оскільки предметом дослідження експерта при проведенні зазначених експертиз були документи, вилучені протоколом обшуку від 16.11.2012р., який визнаний судом недопустимим доказом.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Експертний висновок №190-2012 від 05.12.2012р. (том 9 а.с.124-126 постанова про призначення експертизи, а.с.127-142 - висновок); Експертний висновок № 28-2013 від 06.03.2013р. (том 9 а.с.143-145 - постанова про призначення експертизи, а.с.147-68 - висновок) з вищенаведених підстав суд також відкидає як доказ.</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 xml:space="preserve">Аналітичні довідки ГДПРІ УОВС УПМ ДПС у </w:t>
      </w:r>
      <w:proofErr w:type="spellStart"/>
      <w:r w:rsidRPr="003F3818">
        <w:rPr>
          <w:rFonts w:ascii="Times New Roman" w:eastAsia="Times New Roman" w:hAnsi="Times New Roman" w:cs="Times New Roman"/>
          <w:color w:val="000000"/>
          <w:sz w:val="27"/>
          <w:szCs w:val="27"/>
          <w:lang w:eastAsia="uk-UA"/>
        </w:rPr>
        <w:t>м.Києві</w:t>
      </w:r>
      <w:proofErr w:type="spellEnd"/>
      <w:r w:rsidRPr="003F3818">
        <w:rPr>
          <w:rFonts w:ascii="Times New Roman" w:eastAsia="Times New Roman" w:hAnsi="Times New Roman" w:cs="Times New Roman"/>
          <w:color w:val="000000"/>
          <w:sz w:val="27"/>
          <w:szCs w:val="27"/>
          <w:lang w:eastAsia="uk-UA"/>
        </w:rPr>
        <w:t xml:space="preserve"> на виконання постанов слідчого про призначення перевірки дотримання вимог податкового законодавства ( том 9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xml:space="preserve">. 80-82, 86-88, 92-94, 98-100, 104-106, 110-112 - постанови про призначення перевірки, </w:t>
      </w:r>
      <w:proofErr w:type="spellStart"/>
      <w:r w:rsidRPr="003F3818">
        <w:rPr>
          <w:rFonts w:ascii="Times New Roman" w:eastAsia="Times New Roman" w:hAnsi="Times New Roman" w:cs="Times New Roman"/>
          <w:color w:val="000000"/>
          <w:sz w:val="27"/>
          <w:szCs w:val="27"/>
          <w:lang w:eastAsia="uk-UA"/>
        </w:rPr>
        <w:t>а.с</w:t>
      </w:r>
      <w:proofErr w:type="spellEnd"/>
      <w:r w:rsidRPr="003F3818">
        <w:rPr>
          <w:rFonts w:ascii="Times New Roman" w:eastAsia="Times New Roman" w:hAnsi="Times New Roman" w:cs="Times New Roman"/>
          <w:color w:val="000000"/>
          <w:sz w:val="27"/>
          <w:szCs w:val="27"/>
          <w:lang w:eastAsia="uk-UA"/>
        </w:rPr>
        <w:t>. 83-85, 89-91, 95-97, 101-103, 107-109, 113-115 - аналітичні довідки ), суд також визнає недопустимими доказами, оскільки </w:t>
      </w:r>
      <w:hyperlink r:id="rId63"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КПК</w:t>
        </w:r>
      </w:hyperlink>
      <w:r w:rsidRPr="003F3818">
        <w:rPr>
          <w:rFonts w:ascii="Times New Roman" w:eastAsia="Times New Roman" w:hAnsi="Times New Roman" w:cs="Times New Roman"/>
          <w:color w:val="000000"/>
          <w:sz w:val="27"/>
          <w:szCs w:val="27"/>
          <w:lang w:eastAsia="uk-UA"/>
        </w:rPr>
        <w:t> не передбачає права слідчого на призначення податкової перевірки, отже її результати отримані в порушення вимог закону та не можуть бути доказами, а також першоджерелами є документи, вилучені протоколом обшуку, який визнаний судом недопустимим доказом. Натомість, суд звертає увагу, що стороною обвинувачення у межах даного кримінального провадження не проведено або ж суду не надано жодного висновку судово-економічної експертизи.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Відповіді Державної служби України з надзвичайних ситуації, Державної служби гірничого нагляду та промислової безпеки України, </w:t>
      </w:r>
      <w:proofErr w:type="spellStart"/>
      <w:r w:rsidRPr="003F3818">
        <w:rPr>
          <w:rFonts w:ascii="Times New Roman" w:eastAsia="Times New Roman" w:hAnsi="Times New Roman" w:cs="Times New Roman"/>
          <w:color w:val="000000"/>
          <w:sz w:val="27"/>
          <w:szCs w:val="27"/>
          <w:lang w:eastAsia="uk-UA"/>
        </w:rPr>
        <w:t>Держархбудінспекції</w:t>
      </w:r>
      <w:proofErr w:type="spellEnd"/>
      <w:r w:rsidRPr="003F3818">
        <w:rPr>
          <w:rFonts w:ascii="Times New Roman" w:eastAsia="Times New Roman" w:hAnsi="Times New Roman" w:cs="Times New Roman"/>
          <w:color w:val="000000"/>
          <w:sz w:val="27"/>
          <w:szCs w:val="27"/>
          <w:lang w:eastAsia="uk-UA"/>
        </w:rPr>
        <w:t xml:space="preserve"> України лише зазначають про те, що ТОВ «</w:t>
      </w:r>
      <w:proofErr w:type="spellStart"/>
      <w:r w:rsidRPr="003F3818">
        <w:rPr>
          <w:rFonts w:ascii="Times New Roman" w:eastAsia="Times New Roman" w:hAnsi="Times New Roman" w:cs="Times New Roman"/>
          <w:color w:val="000000"/>
          <w:sz w:val="27"/>
          <w:szCs w:val="27"/>
          <w:lang w:eastAsia="uk-UA"/>
        </w:rPr>
        <w:t>Смолінменеджмент</w:t>
      </w:r>
      <w:proofErr w:type="spellEnd"/>
      <w:r w:rsidRPr="003F3818">
        <w:rPr>
          <w:rFonts w:ascii="Times New Roman" w:eastAsia="Times New Roman" w:hAnsi="Times New Roman" w:cs="Times New Roman"/>
          <w:color w:val="000000"/>
          <w:sz w:val="27"/>
          <w:szCs w:val="27"/>
          <w:lang w:eastAsia="uk-UA"/>
        </w:rPr>
        <w:t xml:space="preserve"> -</w:t>
      </w:r>
      <w:proofErr w:type="spellStart"/>
      <w:r w:rsidRPr="003F3818">
        <w:rPr>
          <w:rFonts w:ascii="Times New Roman" w:eastAsia="Times New Roman" w:hAnsi="Times New Roman" w:cs="Times New Roman"/>
          <w:color w:val="000000"/>
          <w:sz w:val="27"/>
          <w:szCs w:val="27"/>
          <w:lang w:eastAsia="uk-UA"/>
        </w:rPr>
        <w:t>Ессе</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Валдівуд</w:t>
      </w:r>
      <w:proofErr w:type="spellEnd"/>
      <w:r w:rsidRPr="003F3818">
        <w:rPr>
          <w:rFonts w:ascii="Times New Roman" w:eastAsia="Times New Roman" w:hAnsi="Times New Roman" w:cs="Times New Roman"/>
          <w:color w:val="000000"/>
          <w:sz w:val="27"/>
          <w:szCs w:val="27"/>
          <w:lang w:eastAsia="uk-UA"/>
        </w:rPr>
        <w:t>», ТОВ «</w:t>
      </w:r>
      <w:proofErr w:type="spellStart"/>
      <w:r w:rsidRPr="003F3818">
        <w:rPr>
          <w:rFonts w:ascii="Times New Roman" w:eastAsia="Times New Roman" w:hAnsi="Times New Roman" w:cs="Times New Roman"/>
          <w:color w:val="000000"/>
          <w:sz w:val="27"/>
          <w:szCs w:val="27"/>
          <w:lang w:eastAsia="uk-UA"/>
        </w:rPr>
        <w:t>Вальтравен</w:t>
      </w:r>
      <w:proofErr w:type="spellEnd"/>
      <w:r w:rsidRPr="003F3818">
        <w:rPr>
          <w:rFonts w:ascii="Times New Roman" w:eastAsia="Times New Roman" w:hAnsi="Times New Roman" w:cs="Times New Roman"/>
          <w:color w:val="000000"/>
          <w:sz w:val="27"/>
          <w:szCs w:val="27"/>
          <w:lang w:eastAsia="uk-UA"/>
        </w:rPr>
        <w:t>», ТОВ ВД «Престиж Альянс» дозволи та ліцензії на провадження певних видів господарської діяльності у відповідних органах не отримували. Однак такі дані не свідчать про неможливість ведення спільної діяльності із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яке, що не оспорювалось сторонами, такі дозволи і ліцензії мало ( том 9 а.с.116-122).</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Судом також досліджено протокол огляду від 25.08.2013р., яким оглянуто носій інформації з каналів зв`язку з мобільного телефону та шляхом прослуховування проведено огляд аудіозаписів результатів документування ОСОБА_31 ( том 10 а.с.1-163); протокол огляду від 01.09.2013р. яким оглянуто носій інформації з каналів зв`язку з мобільного телефону та шляхом прослуховування проведено огляд аудіозаписів результатів документування ОСОБА_5 ( том 10 а.с.164-234). Прокурор на підтвердження вини обвинуваченого у вчиненні кримінального правопорушення просив звернути увагу на частину розмов із особою «ОСОБА_37» та ОСОБА_38, які, на думку сторони обвинувачення, належать обвинуваченому ОСОБА_1 .</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За змістом п.1 ч.2 </w:t>
      </w:r>
      <w:hyperlink r:id="rId64" w:anchor="679"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ст.87 КПК України</w:t>
        </w:r>
      </w:hyperlink>
      <w:r w:rsidRPr="003F3818">
        <w:rPr>
          <w:rFonts w:ascii="Times New Roman" w:eastAsia="Times New Roman" w:hAnsi="Times New Roman" w:cs="Times New Roman"/>
          <w:color w:val="000000"/>
          <w:sz w:val="27"/>
          <w:szCs w:val="27"/>
          <w:lang w:eastAsia="uk-UA"/>
        </w:rPr>
        <w:t>, недопустимим є доказ, отриманий при проведенні процесуальних дій, які потребують попереднього дозволу суду, без такого дозволу або з порушенням його суттєвих умов.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Згідно ч.1 </w:t>
      </w:r>
      <w:hyperlink r:id="rId65" w:anchor="2001"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ст.258 КПК України</w:t>
        </w:r>
      </w:hyperlink>
      <w:r w:rsidRPr="003F3818">
        <w:rPr>
          <w:rFonts w:ascii="Times New Roman" w:eastAsia="Times New Roman" w:hAnsi="Times New Roman" w:cs="Times New Roman"/>
          <w:color w:val="000000"/>
          <w:sz w:val="27"/>
          <w:szCs w:val="27"/>
          <w:lang w:eastAsia="uk-UA"/>
        </w:rPr>
        <w:t>, ніхто не може зазнавати втручання у приватне спілкування без ухвали слідчого судді.</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Стороною обвинувачення відповідна ухвала суду не надана. Отже, суду не надано доказів на підтвердження наявності передбачених законом підстав для проведення такої негласної слідчої (розшукової) дії, протоколів про результати проведення таких негласних слідчих (розшукових) дій, а відтак, суд визнає вищезазначені протоколи огляду недопустимими доказами, та такими, що отримані внаслідок істотного порушення прав та свобод людини.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Досліджений судом наказ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 21-1-К від 01.09.2010р. підтверджує прийняття ОСОБА_1 на постійну роботу на посаду фінансового директора з випробувальним терміном на 3 місяці ( том 10 а.с.249).</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lastRenderedPageBreak/>
        <w:t>Оцінюючи показання свідків, допитаних в судовому засіданні, суд приходить до висновку, що вони також не підтвердили обставин, які б вказували на наявність в діях ОСОБА_1 пособництва в умисному ухиленні від сплати податків.</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Обвинувачення </w:t>
      </w:r>
      <w:proofErr w:type="spellStart"/>
      <w:r w:rsidRPr="003F3818">
        <w:rPr>
          <w:rFonts w:ascii="Times New Roman" w:eastAsia="Times New Roman" w:hAnsi="Times New Roman" w:cs="Times New Roman"/>
          <w:color w:val="000000"/>
          <w:sz w:val="27"/>
          <w:szCs w:val="27"/>
          <w:lang w:eastAsia="uk-UA"/>
        </w:rPr>
        <w:t>грунтується</w:t>
      </w:r>
      <w:proofErr w:type="spellEnd"/>
      <w:r w:rsidRPr="003F3818">
        <w:rPr>
          <w:rFonts w:ascii="Times New Roman" w:eastAsia="Times New Roman" w:hAnsi="Times New Roman" w:cs="Times New Roman"/>
          <w:color w:val="000000"/>
          <w:sz w:val="27"/>
          <w:szCs w:val="27"/>
          <w:lang w:eastAsia="uk-UA"/>
        </w:rPr>
        <w:t xml:space="preserve"> на допущених порушеннях в сфері оподаткування іншими суб`єктами господарювання, отже твердження сторони обвинувачення про доведеність вини ОСОБА_1 , на думку суду, є припущеннями, оскільки жодним належним та допустимим доказом не підтверджують вину ОСОБА_1 у вчиненні умисних дій, які ставляться йому у провину.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Також суд наголошує і на тому, що у рішенні ЄСПЛ від 09.01.2007р. «</w:t>
      </w:r>
      <w:r w:rsidRPr="003F3818">
        <w:rPr>
          <w:rFonts w:ascii="Times New Roman" w:eastAsia="Times New Roman" w:hAnsi="Times New Roman" w:cs="Times New Roman"/>
          <w:b/>
          <w:bCs/>
          <w:color w:val="000000"/>
          <w:sz w:val="27"/>
          <w:szCs w:val="27"/>
          <w:lang w:eastAsia="uk-UA"/>
        </w:rPr>
        <w:t> </w:t>
      </w:r>
      <w:r w:rsidRPr="003F3818">
        <w:rPr>
          <w:rFonts w:ascii="Times New Roman" w:eastAsia="Times New Roman" w:hAnsi="Times New Roman" w:cs="Times New Roman"/>
          <w:color w:val="000000"/>
          <w:sz w:val="27"/>
          <w:szCs w:val="27"/>
          <w:lang w:eastAsia="uk-UA"/>
        </w:rPr>
        <w:t>Інтерсплав проти України» судом констатовано, що у разі наявності у державних органів інформації про зловживання в системі оподаткування конкретною компанією, вони повинні застосовувати відповідні заходи саме до цього суб`єкта, а не розповсюджувати негативні наслідки на інших осіб при відсутності зловживання з їх боку. Також в судовому засіданні стороною обвинувачення не надано доказів, що взаємовідносини між ТОВ «</w:t>
      </w:r>
      <w:proofErr w:type="spellStart"/>
      <w:r w:rsidRPr="003F3818">
        <w:rPr>
          <w:rFonts w:ascii="Times New Roman" w:eastAsia="Times New Roman" w:hAnsi="Times New Roman" w:cs="Times New Roman"/>
          <w:color w:val="000000"/>
          <w:sz w:val="27"/>
          <w:szCs w:val="27"/>
          <w:lang w:eastAsia="uk-UA"/>
        </w:rPr>
        <w:t>Спецмонтажприлад</w:t>
      </w:r>
      <w:proofErr w:type="spellEnd"/>
      <w:r w:rsidRPr="003F3818">
        <w:rPr>
          <w:rFonts w:ascii="Times New Roman" w:eastAsia="Times New Roman" w:hAnsi="Times New Roman" w:cs="Times New Roman"/>
          <w:color w:val="000000"/>
          <w:sz w:val="27"/>
          <w:szCs w:val="27"/>
          <w:lang w:eastAsia="uk-UA"/>
        </w:rPr>
        <w:t xml:space="preserve">» з іншими підприємствами відбувались не реально, натомість як і обвинувачений так і свідок ОСОБА_9 зазначили про те, що всі роботи згідно укладених договорів виконані та прийняті замовниками, а </w:t>
      </w:r>
      <w:proofErr w:type="spellStart"/>
      <w:r w:rsidRPr="003F3818">
        <w:rPr>
          <w:rFonts w:ascii="Times New Roman" w:eastAsia="Times New Roman" w:hAnsi="Times New Roman" w:cs="Times New Roman"/>
          <w:color w:val="000000"/>
          <w:sz w:val="27"/>
          <w:szCs w:val="27"/>
          <w:lang w:eastAsia="uk-UA"/>
        </w:rPr>
        <w:t>зворотнє</w:t>
      </w:r>
      <w:proofErr w:type="spellEnd"/>
      <w:r w:rsidRPr="003F3818">
        <w:rPr>
          <w:rFonts w:ascii="Times New Roman" w:eastAsia="Times New Roman" w:hAnsi="Times New Roman" w:cs="Times New Roman"/>
          <w:color w:val="000000"/>
          <w:sz w:val="27"/>
          <w:szCs w:val="27"/>
          <w:lang w:eastAsia="uk-UA"/>
        </w:rPr>
        <w:t xml:space="preserve"> стороною обвинувачення не доведено.</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У відповідності до положень </w:t>
      </w:r>
      <w:hyperlink r:id="rId66" w:anchor="194" w:tgtFrame="_blank" w:tooltip="КОНСТИТУЦІЯ УКРАЇНИ; нормативно-правовий акт № 254к/96-ВР від 28.06.1996" w:history="1">
        <w:r w:rsidRPr="003F3818">
          <w:rPr>
            <w:rFonts w:ascii="Times New Roman" w:eastAsia="Times New Roman" w:hAnsi="Times New Roman" w:cs="Times New Roman"/>
            <w:color w:val="000000"/>
            <w:sz w:val="27"/>
            <w:szCs w:val="27"/>
            <w:u w:val="single"/>
            <w:lang w:eastAsia="uk-UA"/>
          </w:rPr>
          <w:t>ст.62 Конституції України</w:t>
        </w:r>
      </w:hyperlink>
      <w:r w:rsidRPr="003F3818">
        <w:rPr>
          <w:rFonts w:ascii="Times New Roman" w:eastAsia="Times New Roman" w:hAnsi="Times New Roman" w:cs="Times New Roman"/>
          <w:color w:val="000000"/>
          <w:sz w:val="27"/>
          <w:szCs w:val="27"/>
          <w:lang w:eastAsia="uk-UA"/>
        </w:rPr>
        <w:t xml:space="preserve">, винність особи повинна бути доведена у встановленому законом порядку. Обвинувачення не може ґрунтуватись на доказах, одержаних незаконним шляхом, а також на припущеннях. Усі сумніви щодо доведеності вини особи </w:t>
      </w:r>
      <w:proofErr w:type="spellStart"/>
      <w:r w:rsidRPr="003F3818">
        <w:rPr>
          <w:rFonts w:ascii="Times New Roman" w:eastAsia="Times New Roman" w:hAnsi="Times New Roman" w:cs="Times New Roman"/>
          <w:color w:val="000000"/>
          <w:sz w:val="27"/>
          <w:szCs w:val="27"/>
          <w:lang w:eastAsia="uk-UA"/>
        </w:rPr>
        <w:t>тлумачаться</w:t>
      </w:r>
      <w:proofErr w:type="spellEnd"/>
      <w:r w:rsidRPr="003F3818">
        <w:rPr>
          <w:rFonts w:ascii="Times New Roman" w:eastAsia="Times New Roman" w:hAnsi="Times New Roman" w:cs="Times New Roman"/>
          <w:color w:val="000000"/>
          <w:sz w:val="27"/>
          <w:szCs w:val="27"/>
          <w:lang w:eastAsia="uk-UA"/>
        </w:rPr>
        <w:t xml:space="preserve"> на її користь.</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Згідно </w:t>
      </w:r>
      <w:hyperlink r:id="rId67" w:anchor="114"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ст.17 КПК України</w:t>
        </w:r>
      </w:hyperlink>
      <w:r w:rsidRPr="003F3818">
        <w:rPr>
          <w:rFonts w:ascii="Times New Roman" w:eastAsia="Times New Roman" w:hAnsi="Times New Roman" w:cs="Times New Roman"/>
          <w:color w:val="000000"/>
          <w:sz w:val="27"/>
          <w:szCs w:val="27"/>
          <w:lang w:eastAsia="uk-UA"/>
        </w:rPr>
        <w:t>,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поза розумним сумнівом.</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Підставою для обвинувального </w:t>
      </w:r>
      <w:proofErr w:type="spellStart"/>
      <w:r w:rsidRPr="003F3818">
        <w:rPr>
          <w:rFonts w:ascii="Times New Roman" w:eastAsia="Times New Roman" w:hAnsi="Times New Roman" w:cs="Times New Roman"/>
          <w:color w:val="000000"/>
          <w:sz w:val="27"/>
          <w:szCs w:val="27"/>
          <w:lang w:eastAsia="uk-UA"/>
        </w:rPr>
        <w:t>вироку</w:t>
      </w:r>
      <w:proofErr w:type="spellEnd"/>
      <w:r w:rsidRPr="003F3818">
        <w:rPr>
          <w:rFonts w:ascii="Times New Roman" w:eastAsia="Times New Roman" w:hAnsi="Times New Roman" w:cs="Times New Roman"/>
          <w:color w:val="000000"/>
          <w:sz w:val="27"/>
          <w:szCs w:val="27"/>
          <w:lang w:eastAsia="uk-UA"/>
        </w:rPr>
        <w:t xml:space="preserve"> суду є така сукупність достовірних доказів, що отримані з додержанням законодавства, розглянуті в судовому засіданні та є достатніми для безспірного висновку про те, що подія кримінального правопорушення мала місце, наявні ознаки складу кримінального правопорушення, вчинив це діяння обвинувачений і його вина у вчиненні цього кримінального правопорушення доведена судом. Забезпечення доведеності вини є одним з основних конституційних принципів основ судочинства (п.3 ч.3 </w:t>
      </w:r>
      <w:hyperlink r:id="rId68" w:anchor="536" w:tgtFrame="_blank" w:tooltip="КОНСТИТУЦІЯ УКРАЇНИ; нормативно-правовий акт № 254к/96-ВР від 28.06.1996" w:history="1">
        <w:r w:rsidRPr="003F3818">
          <w:rPr>
            <w:rFonts w:ascii="Times New Roman" w:eastAsia="Times New Roman" w:hAnsi="Times New Roman" w:cs="Times New Roman"/>
            <w:color w:val="000000"/>
            <w:sz w:val="27"/>
            <w:szCs w:val="27"/>
            <w:u w:val="single"/>
            <w:lang w:eastAsia="uk-UA"/>
          </w:rPr>
          <w:t>ст.129 Конституції України</w:t>
        </w:r>
      </w:hyperlink>
      <w:r w:rsidRPr="003F3818">
        <w:rPr>
          <w:rFonts w:ascii="Times New Roman" w:eastAsia="Times New Roman" w:hAnsi="Times New Roman" w:cs="Times New Roman"/>
          <w:color w:val="000000"/>
          <w:sz w:val="27"/>
          <w:szCs w:val="27"/>
          <w:lang w:eastAsia="uk-UA"/>
        </w:rPr>
        <w:t>, п.10 ч.1 ст.</w:t>
      </w:r>
      <w:hyperlink r:id="rId69" w:anchor="53"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7</w:t>
        </w:r>
      </w:hyperlink>
      <w:r w:rsidRPr="003F3818">
        <w:rPr>
          <w:rFonts w:ascii="Times New Roman" w:eastAsia="Times New Roman" w:hAnsi="Times New Roman" w:cs="Times New Roman"/>
          <w:color w:val="000000"/>
          <w:sz w:val="27"/>
          <w:szCs w:val="27"/>
          <w:lang w:eastAsia="uk-UA"/>
        </w:rPr>
        <w:t>, ст.</w:t>
      </w:r>
      <w:hyperlink r:id="rId70" w:anchor="114"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17 КПК України</w:t>
        </w:r>
      </w:hyperlink>
      <w:r w:rsidRPr="003F3818">
        <w:rPr>
          <w:rFonts w:ascii="Times New Roman" w:eastAsia="Times New Roman" w:hAnsi="Times New Roman" w:cs="Times New Roman"/>
          <w:color w:val="000000"/>
          <w:sz w:val="27"/>
          <w:szCs w:val="27"/>
          <w:lang w:eastAsia="uk-UA"/>
        </w:rPr>
        <w:t>).</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Такими чином, ретельно досліджені в судовому засіданні докази, надані стороною обвинувачення в частині пред`явленого ОСОБА_1 обвинувачення за ч.5 с.27 ч.3 </w:t>
      </w:r>
      <w:hyperlink r:id="rId71"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ст.212 КК України</w:t>
        </w:r>
      </w:hyperlink>
      <w:r w:rsidRPr="003F3818">
        <w:rPr>
          <w:rFonts w:ascii="Times New Roman" w:eastAsia="Times New Roman" w:hAnsi="Times New Roman" w:cs="Times New Roman"/>
          <w:color w:val="000000"/>
          <w:sz w:val="27"/>
          <w:szCs w:val="27"/>
          <w:lang w:eastAsia="uk-UA"/>
        </w:rPr>
        <w:t xml:space="preserve"> ( в редакції ЗУ 2341-3-ІІІ від 15.11.2011), викликають сумніви, тому суд не може покласти їх в основу обвинувального </w:t>
      </w:r>
      <w:proofErr w:type="spellStart"/>
      <w:r w:rsidRPr="003F3818">
        <w:rPr>
          <w:rFonts w:ascii="Times New Roman" w:eastAsia="Times New Roman" w:hAnsi="Times New Roman" w:cs="Times New Roman"/>
          <w:color w:val="000000"/>
          <w:sz w:val="27"/>
          <w:szCs w:val="27"/>
          <w:lang w:eastAsia="uk-UA"/>
        </w:rPr>
        <w:t>вироку</w:t>
      </w:r>
      <w:proofErr w:type="spellEnd"/>
      <w:r w:rsidRPr="003F3818">
        <w:rPr>
          <w:rFonts w:ascii="Times New Roman" w:eastAsia="Times New Roman" w:hAnsi="Times New Roman" w:cs="Times New Roman"/>
          <w:color w:val="000000"/>
          <w:sz w:val="27"/>
          <w:szCs w:val="27"/>
          <w:lang w:eastAsia="uk-UA"/>
        </w:rPr>
        <w:t xml:space="preserve">, а відтак, виходячи з позиції ЄСПЛ, який неодноразово зазначав, що наявність «обґрунтованої підозри» у вчиненні правопорушення передбачає «наявність фактів або інформації, які б могли переконати об`єктивного спостерігача в тому, що відповідна особа могла-таки вчинити злочин» і такі факти мають бути досить </w:t>
      </w:r>
      <w:r w:rsidRPr="003F3818">
        <w:rPr>
          <w:rFonts w:ascii="Times New Roman" w:eastAsia="Times New Roman" w:hAnsi="Times New Roman" w:cs="Times New Roman"/>
          <w:color w:val="000000"/>
          <w:sz w:val="27"/>
          <w:szCs w:val="27"/>
          <w:lang w:eastAsia="uk-UA"/>
        </w:rPr>
        <w:lastRenderedPageBreak/>
        <w:t>переконливими, щоб суд на підставі їх розумної оцінки міг визнати причетність особи вчинення злочину.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Отже, суд, виходячи із загальних засад кримінального судочинства, а саме верховенства права, законності, презумпції невинуватості та забезпечення доведеності вини, створивши необхідні умови для реалізації сторонами їхніх процесуальних прав та виконання процесуальних обов`язків, дослідивши та оцінивши докази, надані стороною обвинувачення та стороною захисту в їх сукупності, приходить до висновку про те, що під час судового розгляду стороною обвинувачення не було доведено поза розумним сумнівом належними та допустимими доказами те, що ОСОБА_1 вчинив пособництво в умисному ухиленні від сплати податків, що входять в систему оподаткування, що призвело до фактичного ненадходження до бюджету коштів в особливо великих розмірах, обвинувачення ґрунтується на припущеннях та доказах, визнаних судом недопустимим, які не можуть бути покладені в основу обвинувального </w:t>
      </w:r>
      <w:proofErr w:type="spellStart"/>
      <w:r w:rsidRPr="003F3818">
        <w:rPr>
          <w:rFonts w:ascii="Times New Roman" w:eastAsia="Times New Roman" w:hAnsi="Times New Roman" w:cs="Times New Roman"/>
          <w:color w:val="000000"/>
          <w:sz w:val="27"/>
          <w:szCs w:val="27"/>
          <w:lang w:eastAsia="uk-UA"/>
        </w:rPr>
        <w:t>вироку</w:t>
      </w:r>
      <w:proofErr w:type="spellEnd"/>
      <w:r w:rsidRPr="003F3818">
        <w:rPr>
          <w:rFonts w:ascii="Times New Roman" w:eastAsia="Times New Roman" w:hAnsi="Times New Roman" w:cs="Times New Roman"/>
          <w:color w:val="000000"/>
          <w:sz w:val="27"/>
          <w:szCs w:val="27"/>
          <w:lang w:eastAsia="uk-UA"/>
        </w:rPr>
        <w:t>. Відтак, ОСОБА_1 у відповідності до п. 1 ч. 1 </w:t>
      </w:r>
      <w:hyperlink r:id="rId72" w:anchor="2722"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ст. 373 КПК України</w:t>
        </w:r>
      </w:hyperlink>
      <w:r w:rsidRPr="003F3818">
        <w:rPr>
          <w:rFonts w:ascii="Times New Roman" w:eastAsia="Times New Roman" w:hAnsi="Times New Roman" w:cs="Times New Roman"/>
          <w:color w:val="000000"/>
          <w:sz w:val="27"/>
          <w:szCs w:val="27"/>
          <w:lang w:eastAsia="uk-UA"/>
        </w:rPr>
        <w:t> необхідно визнати невинуватим у вчиненні злочину, передбаченого ч.5 ст.</w:t>
      </w:r>
      <w:hyperlink r:id="rId73" w:anchor="99"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27</w:t>
        </w:r>
      </w:hyperlink>
      <w:r w:rsidRPr="003F3818">
        <w:rPr>
          <w:rFonts w:ascii="Times New Roman" w:eastAsia="Times New Roman" w:hAnsi="Times New Roman" w:cs="Times New Roman"/>
          <w:color w:val="000000"/>
          <w:sz w:val="27"/>
          <w:szCs w:val="27"/>
          <w:lang w:eastAsia="uk-UA"/>
        </w:rPr>
        <w:t> ч.3 ст.</w:t>
      </w:r>
      <w:hyperlink r:id="rId74"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212 КК України</w:t>
        </w:r>
      </w:hyperlink>
      <w:r w:rsidRPr="003F3818">
        <w:rPr>
          <w:rFonts w:ascii="Times New Roman" w:eastAsia="Times New Roman" w:hAnsi="Times New Roman" w:cs="Times New Roman"/>
          <w:color w:val="000000"/>
          <w:sz w:val="27"/>
          <w:szCs w:val="27"/>
          <w:lang w:eastAsia="uk-UA"/>
        </w:rPr>
        <w:t> та виправдати у зв`язку з не доведенням того, що вчинено кримінальне правопорушення, в якому обвинувачується ОСОБА_1 .</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Керуючись </w:t>
      </w:r>
      <w:proofErr w:type="spellStart"/>
      <w:r w:rsidRPr="003F3818">
        <w:rPr>
          <w:rFonts w:ascii="Times New Roman" w:eastAsia="Times New Roman" w:hAnsi="Times New Roman" w:cs="Times New Roman"/>
          <w:color w:val="000000"/>
          <w:sz w:val="27"/>
          <w:szCs w:val="27"/>
          <w:lang w:eastAsia="uk-UA"/>
        </w:rPr>
        <w:t>ст.ст</w:t>
      </w:r>
      <w:proofErr w:type="spellEnd"/>
      <w:r w:rsidRPr="003F3818">
        <w:rPr>
          <w:rFonts w:ascii="Times New Roman" w:eastAsia="Times New Roman" w:hAnsi="Times New Roman" w:cs="Times New Roman"/>
          <w:color w:val="000000"/>
          <w:sz w:val="27"/>
          <w:szCs w:val="27"/>
          <w:lang w:eastAsia="uk-UA"/>
        </w:rPr>
        <w:t>. </w:t>
      </w:r>
      <w:hyperlink r:id="rId75" w:anchor="2691"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369-371</w:t>
        </w:r>
      </w:hyperlink>
      <w:r w:rsidRPr="003F3818">
        <w:rPr>
          <w:rFonts w:ascii="Times New Roman" w:eastAsia="Times New Roman" w:hAnsi="Times New Roman" w:cs="Times New Roman"/>
          <w:color w:val="000000"/>
          <w:sz w:val="27"/>
          <w:szCs w:val="27"/>
          <w:lang w:eastAsia="uk-UA"/>
        </w:rPr>
        <w:t>, </w:t>
      </w:r>
      <w:hyperlink r:id="rId76" w:anchor="2722" w:tgtFrame="_blank" w:tooltip="Кримінальний процесуальний кодекс України; нормативно-правовий акт № 4651-VI від 13.04.2012" w:history="1">
        <w:r w:rsidRPr="003F3818">
          <w:rPr>
            <w:rFonts w:ascii="Times New Roman" w:eastAsia="Times New Roman" w:hAnsi="Times New Roman" w:cs="Times New Roman"/>
            <w:color w:val="000000"/>
            <w:sz w:val="27"/>
            <w:szCs w:val="27"/>
            <w:u w:val="single"/>
            <w:lang w:eastAsia="uk-UA"/>
          </w:rPr>
          <w:t>373- 376 КПК України</w:t>
        </w:r>
      </w:hyperlink>
      <w:r w:rsidRPr="003F3818">
        <w:rPr>
          <w:rFonts w:ascii="Times New Roman" w:eastAsia="Times New Roman" w:hAnsi="Times New Roman" w:cs="Times New Roman"/>
          <w:color w:val="000000"/>
          <w:sz w:val="27"/>
          <w:szCs w:val="27"/>
          <w:lang w:eastAsia="uk-UA"/>
        </w:rPr>
        <w:t>, суд, -</w:t>
      </w:r>
    </w:p>
    <w:p w:rsidR="003F3818" w:rsidRPr="003F3818" w:rsidRDefault="003F3818" w:rsidP="003F3818">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У Х В А Л И В :</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ОСОБА_1 визнати невинуватим у пред`явленому обвинуваченні за ч.5 ст.</w:t>
      </w:r>
      <w:hyperlink r:id="rId77" w:anchor="99"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27</w:t>
        </w:r>
      </w:hyperlink>
      <w:r w:rsidRPr="003F3818">
        <w:rPr>
          <w:rFonts w:ascii="Times New Roman" w:eastAsia="Times New Roman" w:hAnsi="Times New Roman" w:cs="Times New Roman"/>
          <w:color w:val="000000"/>
          <w:sz w:val="27"/>
          <w:szCs w:val="27"/>
          <w:lang w:eastAsia="uk-UA"/>
        </w:rPr>
        <w:t>, ч.3 ст.</w:t>
      </w:r>
      <w:hyperlink r:id="rId78" w:anchor="1143" w:tgtFrame="_blank" w:tooltip="Кримінальний кодекс України; нормативно-правовий акт № 2341-III від 05.04.2001" w:history="1">
        <w:r w:rsidRPr="003F3818">
          <w:rPr>
            <w:rFonts w:ascii="Times New Roman" w:eastAsia="Times New Roman" w:hAnsi="Times New Roman" w:cs="Times New Roman"/>
            <w:color w:val="000000"/>
            <w:sz w:val="27"/>
            <w:szCs w:val="27"/>
            <w:u w:val="single"/>
            <w:lang w:eastAsia="uk-UA"/>
          </w:rPr>
          <w:t>212 КК України</w:t>
        </w:r>
      </w:hyperlink>
      <w:r w:rsidRPr="003F3818">
        <w:rPr>
          <w:rFonts w:ascii="Times New Roman" w:eastAsia="Times New Roman" w:hAnsi="Times New Roman" w:cs="Times New Roman"/>
          <w:color w:val="000000"/>
          <w:sz w:val="27"/>
          <w:szCs w:val="27"/>
          <w:lang w:eastAsia="uk-UA"/>
        </w:rPr>
        <w:t> та виправдати у зв`язку з не доведенням того, що вчинено кримінальне правопорушення, у якому обвинувачується ОСОБА_1 .</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Судові витрати віднести за рахунок держави.</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Вирок може бути оскаржений до Київського апеляційного суду через Святошинський районний суд </w:t>
      </w:r>
      <w:proofErr w:type="spellStart"/>
      <w:r w:rsidRPr="003F3818">
        <w:rPr>
          <w:rFonts w:ascii="Times New Roman" w:eastAsia="Times New Roman" w:hAnsi="Times New Roman" w:cs="Times New Roman"/>
          <w:color w:val="000000"/>
          <w:sz w:val="27"/>
          <w:szCs w:val="27"/>
          <w:lang w:eastAsia="uk-UA"/>
        </w:rPr>
        <w:t>м.Києва</w:t>
      </w:r>
      <w:proofErr w:type="spellEnd"/>
      <w:r w:rsidRPr="003F3818">
        <w:rPr>
          <w:rFonts w:ascii="Times New Roman" w:eastAsia="Times New Roman" w:hAnsi="Times New Roman" w:cs="Times New Roman"/>
          <w:color w:val="000000"/>
          <w:sz w:val="27"/>
          <w:szCs w:val="27"/>
          <w:lang w:eastAsia="uk-UA"/>
        </w:rPr>
        <w:t xml:space="preserve"> протягом тридцяти днів з дня його проголошення.</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color w:val="000000"/>
          <w:sz w:val="27"/>
          <w:szCs w:val="27"/>
          <w:lang w:eastAsia="uk-UA"/>
        </w:rPr>
        <w:t xml:space="preserve">Копія </w:t>
      </w:r>
      <w:proofErr w:type="spellStart"/>
      <w:r w:rsidRPr="003F3818">
        <w:rPr>
          <w:rFonts w:ascii="Times New Roman" w:eastAsia="Times New Roman" w:hAnsi="Times New Roman" w:cs="Times New Roman"/>
          <w:color w:val="000000"/>
          <w:sz w:val="27"/>
          <w:szCs w:val="27"/>
          <w:lang w:eastAsia="uk-UA"/>
        </w:rPr>
        <w:t>вироку</w:t>
      </w:r>
      <w:proofErr w:type="spellEnd"/>
      <w:r w:rsidRPr="003F3818">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та прокурору.</w:t>
      </w:r>
    </w:p>
    <w:p w:rsidR="003F3818" w:rsidRPr="003F3818" w:rsidRDefault="003F3818" w:rsidP="003F3818">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F3818">
        <w:rPr>
          <w:rFonts w:ascii="Times New Roman" w:eastAsia="Times New Roman" w:hAnsi="Times New Roman" w:cs="Times New Roman"/>
          <w:b/>
          <w:bCs/>
          <w:color w:val="000000"/>
          <w:sz w:val="27"/>
          <w:szCs w:val="27"/>
          <w:lang w:eastAsia="uk-UA"/>
        </w:rPr>
        <w:t xml:space="preserve">Суддя:                                                                                                               </w:t>
      </w:r>
      <w:proofErr w:type="spellStart"/>
      <w:r w:rsidRPr="003F3818">
        <w:rPr>
          <w:rFonts w:ascii="Times New Roman" w:eastAsia="Times New Roman" w:hAnsi="Times New Roman" w:cs="Times New Roman"/>
          <w:b/>
          <w:bCs/>
          <w:color w:val="000000"/>
          <w:sz w:val="27"/>
          <w:szCs w:val="27"/>
          <w:lang w:eastAsia="uk-UA"/>
        </w:rPr>
        <w:t>М.О.Оздоба</w:t>
      </w:r>
      <w:proofErr w:type="spellEnd"/>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18"/>
    <w:rsid w:val="003F3818"/>
    <w:rsid w:val="004C497A"/>
    <w:rsid w:val="005410D1"/>
    <w:rsid w:val="00554D3B"/>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6EFA"/>
  <w15:chartTrackingRefBased/>
  <w15:docId w15:val="{576F9035-0767-43BB-B757-08D83CB71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3F3818"/>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3F3818"/>
    <w:rPr>
      <w:rFonts w:ascii="Arial" w:eastAsia="Times New Roman" w:hAnsi="Arial" w:cs="Arial"/>
      <w:vanish/>
      <w:sz w:val="16"/>
      <w:szCs w:val="16"/>
      <w:lang w:eastAsia="uk-UA"/>
    </w:rPr>
  </w:style>
  <w:style w:type="character" w:styleId="a3">
    <w:name w:val="Hyperlink"/>
    <w:basedOn w:val="a0"/>
    <w:uiPriority w:val="99"/>
    <w:semiHidden/>
    <w:unhideWhenUsed/>
    <w:rsid w:val="003F3818"/>
    <w:rPr>
      <w:color w:val="0000FF"/>
      <w:u w:val="single"/>
    </w:rPr>
  </w:style>
  <w:style w:type="paragraph" w:styleId="z-1">
    <w:name w:val="HTML Bottom of Form"/>
    <w:basedOn w:val="a"/>
    <w:next w:val="a"/>
    <w:link w:val="z-2"/>
    <w:hidden/>
    <w:uiPriority w:val="99"/>
    <w:semiHidden/>
    <w:unhideWhenUsed/>
    <w:rsid w:val="003F3818"/>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3F3818"/>
    <w:rPr>
      <w:rFonts w:ascii="Arial" w:eastAsia="Times New Roman" w:hAnsi="Arial" w:cs="Arial"/>
      <w:vanish/>
      <w:sz w:val="16"/>
      <w:szCs w:val="16"/>
      <w:lang w:eastAsia="uk-UA"/>
    </w:rPr>
  </w:style>
  <w:style w:type="paragraph" w:styleId="a4">
    <w:name w:val="Normal (Web)"/>
    <w:basedOn w:val="a"/>
    <w:uiPriority w:val="99"/>
    <w:semiHidden/>
    <w:unhideWhenUsed/>
    <w:rsid w:val="003F381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0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5307/ed_2019_09_20/pravo1/T10_2755.html?pravo=1" TargetMode="External"/><Relationship Id="rId18" Type="http://schemas.openxmlformats.org/officeDocument/2006/relationships/hyperlink" Target="http://search.ligazakon.ua/l_doc2.nsf/link1/an_13667/ed_2019_09_20/pravo1/T10_2755.html?pravo=1" TargetMode="External"/><Relationship Id="rId26" Type="http://schemas.openxmlformats.org/officeDocument/2006/relationships/hyperlink" Target="http://search.ligazakon.ua/l_doc2.nsf/link1/an_15148/ed_2019_09_20/pravo1/T10_2755.html?pravo=1" TargetMode="External"/><Relationship Id="rId39" Type="http://schemas.openxmlformats.org/officeDocument/2006/relationships/hyperlink" Target="http://search.ligazakon.ua/l_doc2.nsf/link1/an_82/ed_2018_09_18/pravo1/T990996.html?pravo=1" TargetMode="External"/><Relationship Id="rId21" Type="http://schemas.openxmlformats.org/officeDocument/2006/relationships/hyperlink" Target="http://search.ligazakon.ua/l_doc2.nsf/link1/an_13583/ed_2019_09_20/pravo1/T10_2755.html?pravo=1" TargetMode="External"/><Relationship Id="rId34" Type="http://schemas.openxmlformats.org/officeDocument/2006/relationships/hyperlink" Target="http://search.ligazakon.ua/l_doc2.nsf/link1/an_15308/ed_2019_09_20/pravo1/T10_2755.html?pravo=1" TargetMode="External"/><Relationship Id="rId42" Type="http://schemas.openxmlformats.org/officeDocument/2006/relationships/hyperlink" Target="http://search.ligazakon.ua/l_doc2.nsf/link1/an_10766/ed_2019_09_20/pravo1/T10_2755.html?pravo=1" TargetMode="External"/><Relationship Id="rId47" Type="http://schemas.openxmlformats.org/officeDocument/2006/relationships/hyperlink" Target="http://search.ligazakon.ua/l_doc2.nsf/link1/an_15118/ed_2019_09_20/pravo1/T10_2755.html?pravo=1" TargetMode="External"/><Relationship Id="rId50" Type="http://schemas.openxmlformats.org/officeDocument/2006/relationships/hyperlink" Target="http://search.ligazakon.ua/l_doc2.nsf/link1/an_99/ed_2019_10_02/pravo1/T012341.html?pravo=1" TargetMode="External"/><Relationship Id="rId55" Type="http://schemas.openxmlformats.org/officeDocument/2006/relationships/hyperlink" Target="http://search.ligazakon.ua/l_doc2.nsf/link1/an_704/ed_2019_10_18/pravo1/T124651.html?pravo=1" TargetMode="External"/><Relationship Id="rId63" Type="http://schemas.openxmlformats.org/officeDocument/2006/relationships/hyperlink" Target="http://search.ligazakon.ua/l_doc2.nsf/link1/ed_2019_10_18/pravo1/T124651.html?pravo=1" TargetMode="External"/><Relationship Id="rId68" Type="http://schemas.openxmlformats.org/officeDocument/2006/relationships/hyperlink" Target="http://search.ligazakon.ua/l_doc2.nsf/link1/an_536/ed_2019_02_07/pravo1/Z960254K.html?pravo=1" TargetMode="External"/><Relationship Id="rId76" Type="http://schemas.openxmlformats.org/officeDocument/2006/relationships/hyperlink" Target="http://search.ligazakon.ua/l_doc2.nsf/link1/an_2722/ed_2019_10_18/pravo1/T124651.html?pravo=1" TargetMode="External"/><Relationship Id="rId7" Type="http://schemas.openxmlformats.org/officeDocument/2006/relationships/hyperlink" Target="http://search.ligazakon.ua/l_doc2.nsf/link1/an_15132/ed_2019_09_20/pravo1/T10_2755.html?pravo=1" TargetMode="External"/><Relationship Id="rId71" Type="http://schemas.openxmlformats.org/officeDocument/2006/relationships/hyperlink" Target="http://search.ligazakon.ua/l_doc2.nsf/link1/an_1143/ed_2019_10_02/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3583/ed_2019_09_20/pravo1/T10_2755.html?pravo=1" TargetMode="External"/><Relationship Id="rId29" Type="http://schemas.openxmlformats.org/officeDocument/2006/relationships/hyperlink" Target="http://search.ligazakon.ua/l_doc2.nsf/link1/an_1143/ed_2019_10_02/pravo1/T012341.html?pravo=1" TargetMode="External"/><Relationship Id="rId11" Type="http://schemas.openxmlformats.org/officeDocument/2006/relationships/hyperlink" Target="http://search.ligazakon.ua/l_doc2.nsf/link1/an_15325/ed_2019_09_20/pravo1/T10_2755.html?pravo=1" TargetMode="External"/><Relationship Id="rId24" Type="http://schemas.openxmlformats.org/officeDocument/2006/relationships/hyperlink" Target="http://search.ligazakon.ua/l_doc2.nsf/link1/an_15119/ed_2019_09_20/pravo1/T10_2755.html?pravo=1" TargetMode="External"/><Relationship Id="rId32" Type="http://schemas.openxmlformats.org/officeDocument/2006/relationships/hyperlink" Target="http://search.ligazakon.ua/l_doc2.nsf/link1/an_12022/ed_2019_09_20/pravo1/T10_2755.html?pravo=1" TargetMode="External"/><Relationship Id="rId37" Type="http://schemas.openxmlformats.org/officeDocument/2006/relationships/hyperlink" Target="http://search.ligazakon.ua/l_doc2.nsf/link1/ed_2011_11_01/pravo1/RE18696.html?pravo=1" TargetMode="External"/><Relationship Id="rId40" Type="http://schemas.openxmlformats.org/officeDocument/2006/relationships/hyperlink" Target="http://search.ligazakon.ua/l_doc2.nsf/link1/ed_2018_06_20/pravo1/REG704.html?pravo=1" TargetMode="External"/><Relationship Id="rId45" Type="http://schemas.openxmlformats.org/officeDocument/2006/relationships/hyperlink" Target="http://search.ligazakon.ua/l_doc2.nsf/link1/an_15118/ed_2019_09_20/pravo1/T10_2755.html?pravo=1" TargetMode="External"/><Relationship Id="rId53" Type="http://schemas.openxmlformats.org/officeDocument/2006/relationships/hyperlink" Target="http://search.ligazakon.ua/l_doc2.nsf/link1/an_1143/ed_2019_10_02/pravo1/T012341.html?pravo=1" TargetMode="External"/><Relationship Id="rId58" Type="http://schemas.openxmlformats.org/officeDocument/2006/relationships/hyperlink" Target="http://search.ligazakon.ua/l_doc2.nsf/link1/an_80/ed_2019_10_18/pravo1/T124651.html?pravo=1" TargetMode="External"/><Relationship Id="rId66" Type="http://schemas.openxmlformats.org/officeDocument/2006/relationships/hyperlink" Target="http://search.ligazakon.ua/l_doc2.nsf/link1/an_194/ed_2019_02_07/pravo1/Z960254K.html?pravo=1" TargetMode="External"/><Relationship Id="rId74" Type="http://schemas.openxmlformats.org/officeDocument/2006/relationships/hyperlink" Target="http://search.ligazakon.ua/l_doc2.nsf/link1/an_1143/ed_2019_10_02/pravo1/T012341.html?pravo=1" TargetMode="External"/><Relationship Id="rId79" Type="http://schemas.openxmlformats.org/officeDocument/2006/relationships/fontTable" Target="fontTable.xml"/><Relationship Id="rId5" Type="http://schemas.openxmlformats.org/officeDocument/2006/relationships/hyperlink" Target="http://search.ligazakon.ua/l_doc2.nsf/link1/an_99/ed_2019_10_02/pravo1/T012341.html?pravo=1" TargetMode="External"/><Relationship Id="rId61" Type="http://schemas.openxmlformats.org/officeDocument/2006/relationships/hyperlink" Target="http://search.ligazakon.ua/l_doc2.nsf/link1/an_676/ed_2019_10_18/pravo1/T124651.html?pravo=1" TargetMode="External"/><Relationship Id="rId10" Type="http://schemas.openxmlformats.org/officeDocument/2006/relationships/hyperlink" Target="http://search.ligazakon.ua/l_doc2.nsf/link1/an_15308/ed_2019_09_20/pravo1/T10_2755.html?pravo=1" TargetMode="External"/><Relationship Id="rId19" Type="http://schemas.openxmlformats.org/officeDocument/2006/relationships/hyperlink" Target="http://search.ligazakon.ua/l_doc2.nsf/link1/an_13584/ed_2019_09_20/pravo1/T10_2755.html?pravo=1" TargetMode="External"/><Relationship Id="rId31" Type="http://schemas.openxmlformats.org/officeDocument/2006/relationships/hyperlink" Target="http://search.ligazakon.ua/l_doc2.nsf/link1/an_1143/ed_2019_10_02/pravo1/T012341.html?pravo=1" TargetMode="External"/><Relationship Id="rId44" Type="http://schemas.openxmlformats.org/officeDocument/2006/relationships/hyperlink" Target="http://search.ligazakon.ua/l_doc2.nsf/link1/an_15125/ed_2019_09_20/pravo1/T10_2755.html?pravo=1" TargetMode="External"/><Relationship Id="rId52" Type="http://schemas.openxmlformats.org/officeDocument/2006/relationships/hyperlink" Target="http://search.ligazakon.ua/l_doc2.nsf/link1/an_99/ed_2019_10_02/pravo1/T012341.html?pravo=1" TargetMode="External"/><Relationship Id="rId60" Type="http://schemas.openxmlformats.org/officeDocument/2006/relationships/hyperlink" Target="http://search.ligazakon.ua/l_doc2.nsf/link1/an_2521/ed_2019_10_18/pravo1/T124651.html?pravo=1" TargetMode="External"/><Relationship Id="rId65" Type="http://schemas.openxmlformats.org/officeDocument/2006/relationships/hyperlink" Target="http://search.ligazakon.ua/l_doc2.nsf/link1/an_2001/ed_2019_10_18/pravo1/T124651.html?pravo=1" TargetMode="External"/><Relationship Id="rId73" Type="http://schemas.openxmlformats.org/officeDocument/2006/relationships/hyperlink" Target="http://search.ligazakon.ua/l_doc2.nsf/link1/an_99/ed_2019_10_02/pravo1/T012341.html?pravo=1" TargetMode="External"/><Relationship Id="rId78" Type="http://schemas.openxmlformats.org/officeDocument/2006/relationships/hyperlink" Target="http://search.ligazakon.ua/l_doc2.nsf/link1/an_1143/ed_2019_10_02/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15118/ed_2019_09_20/pravo1/T10_2755.html?pravo=1" TargetMode="External"/><Relationship Id="rId14" Type="http://schemas.openxmlformats.org/officeDocument/2006/relationships/hyperlink" Target="http://search.ligazakon.ua/l_doc2.nsf/link1/an_14594/ed_2019_09_20/pravo1/T10_2755.html?pravo=1" TargetMode="External"/><Relationship Id="rId22" Type="http://schemas.openxmlformats.org/officeDocument/2006/relationships/hyperlink" Target="http://search.ligazakon.ua/l_doc2.nsf/link1/an_13674/ed_2019_09_20/pravo1/T10_2755.html?pravo=1" TargetMode="External"/><Relationship Id="rId27" Type="http://schemas.openxmlformats.org/officeDocument/2006/relationships/hyperlink" Target="http://search.ligazakon.ua/l_doc2.nsf/link1/an_15118/ed_2019_09_20/pravo1/T10_2755.html?pravo=1" TargetMode="External"/><Relationship Id="rId30" Type="http://schemas.openxmlformats.org/officeDocument/2006/relationships/hyperlink" Target="http://search.ligazakon.ua/l_doc2.nsf/link1/an_1143/ed_2019_10_02/pravo1/T012341.html?pravo=1" TargetMode="External"/><Relationship Id="rId35" Type="http://schemas.openxmlformats.org/officeDocument/2006/relationships/hyperlink" Target="http://search.ligazakon.ua/l_doc2.nsf/link1/an_15337/ed_2019_09_20/pravo1/T10_2755.html?pravo=1" TargetMode="External"/><Relationship Id="rId43" Type="http://schemas.openxmlformats.org/officeDocument/2006/relationships/hyperlink" Target="http://search.ligazakon.ua/l_doc2.nsf/link1/an_10765/ed_2019_09_20/pravo1/T10_2755.html?pravo=1" TargetMode="External"/><Relationship Id="rId48" Type="http://schemas.openxmlformats.org/officeDocument/2006/relationships/hyperlink" Target="http://search.ligazakon.ua/l_doc2.nsf/link1/an_15173/ed_2019_09_20/pravo1/T10_2755.html?pravo=1" TargetMode="External"/><Relationship Id="rId56" Type="http://schemas.openxmlformats.org/officeDocument/2006/relationships/hyperlink" Target="http://search.ligazakon.ua/l_doc2.nsf/link1/an_137/ed_2019_10_18/pravo1/T124651.html?pravo=1" TargetMode="External"/><Relationship Id="rId64" Type="http://schemas.openxmlformats.org/officeDocument/2006/relationships/hyperlink" Target="http://search.ligazakon.ua/l_doc2.nsf/link1/an_679/ed_2019_10_18/pravo1/T124651.html?pravo=1" TargetMode="External"/><Relationship Id="rId69" Type="http://schemas.openxmlformats.org/officeDocument/2006/relationships/hyperlink" Target="http://search.ligazakon.ua/l_doc2.nsf/link1/an_53/ed_2019_10_18/pravo1/T124651.html?pravo=1" TargetMode="External"/><Relationship Id="rId77" Type="http://schemas.openxmlformats.org/officeDocument/2006/relationships/hyperlink" Target="http://search.ligazakon.ua/l_doc2.nsf/link1/an_99/ed_2019_10_02/pravo1/T012341.html?pravo=1" TargetMode="External"/><Relationship Id="rId8" Type="http://schemas.openxmlformats.org/officeDocument/2006/relationships/hyperlink" Target="http://search.ligazakon.ua/l_doc2.nsf/link1/an_15148/ed_2019_09_20/pravo1/T10_2755.html?pravo=1" TargetMode="External"/><Relationship Id="rId51" Type="http://schemas.openxmlformats.org/officeDocument/2006/relationships/hyperlink" Target="http://search.ligazakon.ua/l_doc2.nsf/link1/an_1143/ed_2019_10_02/pravo1/T012341.html?pravo=1" TargetMode="External"/><Relationship Id="rId72" Type="http://schemas.openxmlformats.org/officeDocument/2006/relationships/hyperlink" Target="http://search.ligazakon.ua/l_doc2.nsf/link1/an_2722/ed_2019_10_18/pravo1/T124651.html?pravo=1"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earch.ligazakon.ua/l_doc2.nsf/link1/an_15337/ed_2019_09_20/pravo1/T10_2755.html?pravo=1" TargetMode="External"/><Relationship Id="rId17" Type="http://schemas.openxmlformats.org/officeDocument/2006/relationships/hyperlink" Target="http://search.ligazakon.ua/l_doc2.nsf/link1/an_13668/ed_2019_09_20/pravo1/T10_2755.html?pravo=1" TargetMode="External"/><Relationship Id="rId25" Type="http://schemas.openxmlformats.org/officeDocument/2006/relationships/hyperlink" Target="http://search.ligazakon.ua/l_doc2.nsf/link1/an_15125/ed_2019_09_20/pravo1/T10_2755.html?pravo=1" TargetMode="External"/><Relationship Id="rId33" Type="http://schemas.openxmlformats.org/officeDocument/2006/relationships/hyperlink" Target="http://search.ligazakon.ua/l_doc2.nsf/link1/an_12021/ed_2019_09_20/pravo1/T10_2755.html?pravo=1" TargetMode="External"/><Relationship Id="rId38" Type="http://schemas.openxmlformats.org/officeDocument/2006/relationships/hyperlink" Target="http://search.ligazakon.ua/l_doc2.nsf/link1/ed_2014_01_14/pravo1/RE20071.html?pravo=1" TargetMode="External"/><Relationship Id="rId46" Type="http://schemas.openxmlformats.org/officeDocument/2006/relationships/hyperlink" Target="http://search.ligazakon.ua/l_doc2.nsf/link1/an_15132/ed_2019_09_20/pravo1/T10_2755.html?pravo=1" TargetMode="External"/><Relationship Id="rId59" Type="http://schemas.openxmlformats.org/officeDocument/2006/relationships/hyperlink" Target="http://search.ligazakon.ua/l_doc2.nsf/link1/an_704/ed_2019_10_18/pravo1/T124651.html?pravo=1" TargetMode="External"/><Relationship Id="rId67" Type="http://schemas.openxmlformats.org/officeDocument/2006/relationships/hyperlink" Target="http://search.ligazakon.ua/l_doc2.nsf/link1/an_114/ed_2019_10_18/pravo1/T124651.html?pravo=1" TargetMode="External"/><Relationship Id="rId20" Type="http://schemas.openxmlformats.org/officeDocument/2006/relationships/hyperlink" Target="http://search.ligazakon.ua/l_doc2.nsf/link1/an_13590/ed_2019_09_20/pravo1/T10_2755.html?pravo=1" TargetMode="External"/><Relationship Id="rId41" Type="http://schemas.openxmlformats.org/officeDocument/2006/relationships/hyperlink" Target="http://search.ligazakon.ua/l_doc2.nsf/link1/an_11139/ed_2019_09_20/pravo1/T10_2755.html?pravo=1" TargetMode="External"/><Relationship Id="rId54" Type="http://schemas.openxmlformats.org/officeDocument/2006/relationships/hyperlink" Target="http://search.ligazakon.ua/l_doc2.nsf/link1/an_712/ed_2019_10_18/pravo1/T124651.html?pravo=1" TargetMode="External"/><Relationship Id="rId62" Type="http://schemas.openxmlformats.org/officeDocument/2006/relationships/hyperlink" Target="http://search.ligazakon.ua/l_doc2.nsf/link1/ed_2019_02_07/pravo1/Z960254K.html?pravo=1" TargetMode="External"/><Relationship Id="rId70" Type="http://schemas.openxmlformats.org/officeDocument/2006/relationships/hyperlink" Target="http://search.ligazakon.ua/l_doc2.nsf/link1/an_114/ed_2019_10_18/pravo1/T124651.html?pravo=1" TargetMode="External"/><Relationship Id="rId75" Type="http://schemas.openxmlformats.org/officeDocument/2006/relationships/hyperlink" Target="http://search.ligazakon.ua/l_doc2.nsf/link1/an_2691/ed_2019_10_18/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9_10_02/pravo1/T012341.html?pravo=1" TargetMode="External"/><Relationship Id="rId15" Type="http://schemas.openxmlformats.org/officeDocument/2006/relationships/hyperlink" Target="http://search.ligazakon.ua/l_doc2.nsf/link1/an_13590/ed_2019_09_20/pravo1/T10_2755.html?pravo=1" TargetMode="External"/><Relationship Id="rId23" Type="http://schemas.openxmlformats.org/officeDocument/2006/relationships/hyperlink" Target="http://search.ligazakon.ua/l_doc2.nsf/link1/an_13667/ed_2019_09_20/pravo1/T10_2755.html?pravo=1" TargetMode="External"/><Relationship Id="rId28" Type="http://schemas.openxmlformats.org/officeDocument/2006/relationships/hyperlink" Target="http://search.ligazakon.ua/l_doc2.nsf/link1/an_1143/ed_2019_10_02/pravo1/T012341.html?pravo=1" TargetMode="External"/><Relationship Id="rId36" Type="http://schemas.openxmlformats.org/officeDocument/2006/relationships/hyperlink" Target="http://search.ligazakon.ua/l_doc2.nsf/link1/an_15307/ed_2019_09_20/pravo1/T10_2755.html?pravo=1" TargetMode="External"/><Relationship Id="rId49" Type="http://schemas.openxmlformats.org/officeDocument/2006/relationships/hyperlink" Target="http://search.ligazakon.ua/l_doc2.nsf/link1/an_15172/ed_2019_09_20/pravo1/T10_2755.html?pravo=1" TargetMode="External"/><Relationship Id="rId57" Type="http://schemas.openxmlformats.org/officeDocument/2006/relationships/hyperlink" Target="http://search.ligazakon.ua/l_doc2.nsf/link1/ed_2019_10_18/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57960</Words>
  <Characters>33038</Characters>
  <Application>Microsoft Office Word</Application>
  <DocSecurity>0</DocSecurity>
  <Lines>275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2020-01-21T17:55:00Z</dcterms:created>
  <dcterms:modified xsi:type="dcterms:W3CDTF">2020-01-21T17:58:00Z</dcterms:modified>
</cp:coreProperties>
</file>